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4805" w14:textId="77777777" w:rsidR="00DA41AC" w:rsidRPr="00B476EC" w:rsidRDefault="00DA41AC"/>
    <w:tbl>
      <w:tblPr>
        <w:tblStyle w:val="TableGrid"/>
        <w:tblW w:w="10080" w:type="dxa"/>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7214DBF0" w14:textId="77777777" w:rsidTr="00DA5512">
        <w:tc>
          <w:tcPr>
            <w:tcW w:w="2660" w:type="dxa"/>
            <w:vAlign w:val="center"/>
          </w:tcPr>
          <w:p w14:paraId="79E6C865"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25A2D011" w14:textId="1C286F0D" w:rsidR="004027DD" w:rsidRPr="004027DD" w:rsidRDefault="004027DD" w:rsidP="00FB1E3A">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287501">
              <w:rPr>
                <w:b/>
                <w:noProof/>
                <w:sz w:val="20"/>
                <w:szCs w:val="20"/>
              </w:rPr>
              <w:t>GP IT Futures Supplier Training Planv1-2</w:t>
            </w:r>
            <w:r w:rsidRPr="004027DD">
              <w:rPr>
                <w:b/>
                <w:noProof/>
                <w:sz w:val="20"/>
                <w:szCs w:val="20"/>
              </w:rPr>
              <w:fldChar w:fldCharType="end"/>
            </w:r>
            <w:bookmarkStart w:id="0" w:name="_GoBack"/>
            <w:bookmarkEnd w:id="0"/>
            <w:r w:rsidR="00FB1E3A">
              <w:rPr>
                <w:b/>
                <w:noProof/>
                <w:sz w:val="20"/>
                <w:szCs w:val="20"/>
              </w:rPr>
              <w:t xml:space="preserve"> </w:t>
            </w:r>
          </w:p>
        </w:tc>
      </w:tr>
      <w:tr w:rsidR="00284979" w:rsidRPr="004027DD" w14:paraId="2CCBD7FC" w14:textId="77777777" w:rsidTr="00DA5512">
        <w:tc>
          <w:tcPr>
            <w:tcW w:w="2660" w:type="dxa"/>
            <w:vAlign w:val="center"/>
          </w:tcPr>
          <w:p w14:paraId="24EE3909" w14:textId="6D291D44" w:rsidR="004027DD" w:rsidRPr="004027DD" w:rsidRDefault="00DA5512" w:rsidP="004027DD">
            <w:pPr>
              <w:rPr>
                <w:sz w:val="20"/>
                <w:szCs w:val="20"/>
              </w:rPr>
            </w:pPr>
            <w:r w:rsidRPr="004027DD">
              <w:rPr>
                <w:sz w:val="20"/>
                <w:szCs w:val="20"/>
              </w:rPr>
              <w:t>Document Reference</w:t>
            </w:r>
          </w:p>
        </w:tc>
        <w:tc>
          <w:tcPr>
            <w:tcW w:w="3544" w:type="dxa"/>
            <w:tcBorders>
              <w:right w:val="single" w:sz="4" w:space="0" w:color="8494A3" w:themeColor="accent6" w:themeTint="99"/>
            </w:tcBorders>
            <w:vAlign w:val="center"/>
          </w:tcPr>
          <w:p w14:paraId="620ECBEF" w14:textId="77777777" w:rsidR="004027DD" w:rsidRPr="004027DD" w:rsidRDefault="004027DD" w:rsidP="004027DD">
            <w:pPr>
              <w:rPr>
                <w:b/>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6CB27C78"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65DEFF9" w14:textId="0C24BF6C" w:rsidR="004027DD" w:rsidRPr="00320C3F" w:rsidRDefault="00DA5512" w:rsidP="00CE7577">
                <w:pPr>
                  <w:rPr>
                    <w:b/>
                    <w:sz w:val="20"/>
                    <w:szCs w:val="20"/>
                  </w:rPr>
                </w:pPr>
                <w:r>
                  <w:rPr>
                    <w:b/>
                    <w:sz w:val="20"/>
                    <w:szCs w:val="20"/>
                  </w:rPr>
                  <w:t>&lt;insert&gt;</w:t>
                </w:r>
              </w:p>
            </w:tc>
          </w:sdtContent>
        </w:sdt>
      </w:tr>
      <w:tr w:rsidR="004027DD" w:rsidRPr="004027DD" w14:paraId="42F31D08" w14:textId="77777777" w:rsidTr="00DA5512">
        <w:tc>
          <w:tcPr>
            <w:tcW w:w="2660" w:type="dxa"/>
            <w:vAlign w:val="center"/>
          </w:tcPr>
          <w:p w14:paraId="23299EB0"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0EB98C00"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7F3C891A"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064B7FC" w14:textId="11FA222E" w:rsidR="004027DD" w:rsidRPr="009A450D" w:rsidRDefault="00DA5512" w:rsidP="00CE7577">
                <w:pPr>
                  <w:rPr>
                    <w:b/>
                    <w:sz w:val="20"/>
                    <w:szCs w:val="20"/>
                  </w:rPr>
                </w:pPr>
                <w:r>
                  <w:rPr>
                    <w:b/>
                    <w:sz w:val="20"/>
                    <w:szCs w:val="20"/>
                  </w:rPr>
                  <w:t>&lt;insert&gt;</w:t>
                </w:r>
              </w:p>
            </w:tc>
          </w:sdtContent>
        </w:sdt>
      </w:tr>
      <w:tr w:rsidR="00284979" w:rsidRPr="004027DD" w14:paraId="1D6070DC" w14:textId="77777777" w:rsidTr="00DA5512">
        <w:tc>
          <w:tcPr>
            <w:tcW w:w="2660" w:type="dxa"/>
            <w:vAlign w:val="center"/>
          </w:tcPr>
          <w:p w14:paraId="03AD979F"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359E6ED4"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1A0E7A1C"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tc>
              <w:tcPr>
                <w:tcW w:w="1892" w:type="dxa"/>
                <w:vAlign w:val="center"/>
              </w:tcPr>
              <w:p w14:paraId="386F3567" w14:textId="11AB84FA" w:rsidR="004027DD" w:rsidRPr="00320C3F" w:rsidRDefault="00DA5512" w:rsidP="00502B52">
                <w:pPr>
                  <w:rPr>
                    <w:b/>
                    <w:sz w:val="20"/>
                    <w:szCs w:val="20"/>
                  </w:rPr>
                </w:pPr>
                <w:r>
                  <w:rPr>
                    <w:b/>
                    <w:sz w:val="20"/>
                    <w:szCs w:val="20"/>
                  </w:rPr>
                  <w:t>&lt;insert&gt;</w:t>
                </w:r>
              </w:p>
            </w:tc>
          </w:sdtContent>
        </w:sdt>
      </w:tr>
    </w:tbl>
    <w:p w14:paraId="17D6637E" w14:textId="77777777" w:rsidR="00E14002" w:rsidRPr="00B476EC" w:rsidRDefault="00E14002" w:rsidP="00E14002"/>
    <w:p w14:paraId="16B39BC3" w14:textId="77777777" w:rsidR="00E14002" w:rsidRPr="00B476EC" w:rsidRDefault="00E14002" w:rsidP="00E14002"/>
    <w:p w14:paraId="036B4A28" w14:textId="77777777" w:rsidR="00E14002" w:rsidRPr="00B476EC" w:rsidRDefault="00E14002" w:rsidP="00F53404"/>
    <w:p w14:paraId="46088A7E" w14:textId="77777777" w:rsidR="00E14002" w:rsidRPr="00B476EC" w:rsidRDefault="00E14002" w:rsidP="00F53404"/>
    <w:p w14:paraId="50B5D2D2" w14:textId="77777777" w:rsidR="00E14002" w:rsidRPr="00B476EC" w:rsidRDefault="00E518F5" w:rsidP="00F53404">
      <w:r>
        <w:rPr>
          <w:rFonts w:cs="Arial"/>
          <w:noProof/>
          <w:lang w:eastAsia="en-GB"/>
        </w:rPr>
        <mc:AlternateContent>
          <mc:Choice Requires="wps">
            <w:drawing>
              <wp:anchor distT="0" distB="0" distL="114300" distR="114300" simplePos="0" relativeHeight="251659776" behindDoc="0" locked="0" layoutInCell="1" allowOverlap="1" wp14:anchorId="73D3F981" wp14:editId="2617B071">
                <wp:simplePos x="0" y="0"/>
                <wp:positionH relativeFrom="page">
                  <wp:posOffset>975995</wp:posOffset>
                </wp:positionH>
                <wp:positionV relativeFrom="page">
                  <wp:posOffset>5904865</wp:posOffset>
                </wp:positionV>
                <wp:extent cx="5835600" cy="2736000"/>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5835600" cy="2736000"/>
                        </a:xfrm>
                        <a:prstGeom prst="rect">
                          <a:avLst/>
                        </a:prstGeom>
                        <a:solidFill>
                          <a:schemeClr val="bg2"/>
                        </a:solidFill>
                        <a:ln w="9525">
                          <a:solidFill>
                            <a:schemeClr val="accent2"/>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BDFC103" w14:textId="77777777" w:rsidR="00A751B7" w:rsidRPr="002579F0" w:rsidRDefault="00A751B7" w:rsidP="002579F0">
                            <w:pPr>
                              <w:pStyle w:val="Docmgmtheading"/>
                              <w:rPr>
                                <w:color w:val="C00000"/>
                              </w:rPr>
                            </w:pPr>
                            <w:r w:rsidRPr="002579F0">
                              <w:rPr>
                                <w:color w:val="C00000"/>
                              </w:rPr>
                              <w:t>How to use:</w:t>
                            </w:r>
                          </w:p>
                          <w:p w14:paraId="11FC56E7" w14:textId="77777777" w:rsidR="00A751B7" w:rsidRDefault="00A751B7" w:rsidP="00E70A11">
                            <w:pPr>
                              <w:pStyle w:val="NOTESpurple"/>
                              <w:numPr>
                                <w:ilvl w:val="0"/>
                                <w:numId w:val="4"/>
                              </w:numPr>
                              <w:tabs>
                                <w:tab w:val="left" w:pos="720"/>
                              </w:tabs>
                              <w:rPr>
                                <w:color w:val="C00000"/>
                                <w:szCs w:val="24"/>
                              </w:rPr>
                            </w:pPr>
                            <w:r>
                              <w:rPr>
                                <w:color w:val="C00000"/>
                                <w:szCs w:val="24"/>
                              </w:rPr>
                              <w:t>This is a standard template that has been designed to help you create this document.</w:t>
                            </w:r>
                          </w:p>
                          <w:p w14:paraId="189E98FD" w14:textId="77777777" w:rsidR="00A751B7" w:rsidRDefault="00A751B7" w:rsidP="00E70A11">
                            <w:pPr>
                              <w:pStyle w:val="NOTESpurple"/>
                              <w:numPr>
                                <w:ilvl w:val="0"/>
                                <w:numId w:val="4"/>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175FD6D0" w14:textId="77777777" w:rsidR="00A751B7" w:rsidRPr="00E518F5" w:rsidRDefault="00A751B7" w:rsidP="00E70A11">
                            <w:pPr>
                              <w:pStyle w:val="NOTESpurple"/>
                              <w:numPr>
                                <w:ilvl w:val="0"/>
                                <w:numId w:val="4"/>
                              </w:numPr>
                              <w:tabs>
                                <w:tab w:val="left" w:pos="720"/>
                              </w:tabs>
                              <w:rPr>
                                <w:color w:val="C00000"/>
                                <w:szCs w:val="22"/>
                              </w:rPr>
                            </w:pPr>
                            <w:r>
                              <w:rPr>
                                <w:color w:val="C00000"/>
                              </w:rPr>
                              <w:t>We recommend that you use only the formatting styles that have been defined within this template.</w:t>
                            </w:r>
                          </w:p>
                          <w:p w14:paraId="52C0A62E" w14:textId="77777777" w:rsidR="00A751B7" w:rsidRDefault="00A751B7" w:rsidP="00E518F5">
                            <w:pPr>
                              <w:pStyle w:val="NOTESpurple"/>
                              <w:tabs>
                                <w:tab w:val="left" w:pos="720"/>
                              </w:tabs>
                              <w:rPr>
                                <w:color w:val="C00000"/>
                              </w:rPr>
                            </w:pPr>
                          </w:p>
                          <w:p w14:paraId="43B40A87" w14:textId="77777777" w:rsidR="00A751B7" w:rsidRPr="00E518F5" w:rsidRDefault="00A751B7"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6D04B262" w14:textId="77777777" w:rsidR="00A751B7" w:rsidRPr="00111FE0" w:rsidRDefault="00A751B7" w:rsidP="00E518F5">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3F981" id="_x0000_t202" coordsize="21600,21600" o:spt="202" path="m,l,21600r21600,l21600,xe">
                <v:stroke joinstyle="miter"/>
                <v:path gradientshapeok="t" o:connecttype="rect"/>
              </v:shapetype>
              <v:shape id="Text Box 2" o:spid="_x0000_s1026" type="#_x0000_t202" style="position:absolute;margin-left:76.85pt;margin-top:464.95pt;width:459.5pt;height:2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FnQIAAM8FAAAOAAAAZHJzL2Uyb0RvYy54bWysVN1P2zAQf5+0/8Hy+0gbKB8VKepATJMQ&#10;oJWJZ9exG2uOz7PdJt1fz9lJ2sJ4YdpLcvb97uvnu7u8amtNNsJ5Baag46MRJcJwKJVZFfTn0+2X&#10;c0p8YKZkGowo6FZ4ejX7/OmysVORQwW6FI6gE+OnjS1oFYKdZpnnlaiZPwIrDColuJoFPLpVVjrW&#10;oPdaZ/lodJo14ErrgAvv8famU9JZ8i+l4OFBSi8C0QXF3EL6uvRdxm82u2TTlWO2UrxPg/1DFjVT&#10;BoPuXN2wwMjaqb9c1Yo78CDDEYc6AykVF6kGrGY8elPNomJWpFqQHG93NPn/55bfbx4dUWVBc0oM&#10;q/GJnkQbyFdoSR7ZaayfImhhERZavMZXHu49XsaiW+nq+MdyCOqR5+2O2+iM4+Xk/HhyOkIVR11+&#10;doxyYj/bm1vnwzcBNYlCQR0+XuKUbe58wFQQOkBiNA9albdK63SIDSOutSMbhk+9XKXk0eIVShvS&#10;FPRikk+S41e61HJ7D4xzYcK7XmISN8xXXagSpUgIxtImpiJS2/UpR/o6mpIUtlpEjDY/hETaE1vv&#10;5N9FT0Qnv4iOKInVfsSwx++z+ohxV8cQGUzYGdfKgOsYfE17+WtIWXZ4pOWg7iiGdtn2bbWEcotd&#10;5aCbSm/5rUJq75gPj8zhGGK34GoJD/iRGvDloJcoqcD9ee8+4nE6UEtJg2NdUP97zZygRH83ODcX&#10;45OTuAfS4WRyluPBHWqWhxqzrq8B22mMS8zyJEZ80IMoHdTPuIHmMSqqmOEYu6BhEK9Dt2xwg3Ex&#10;nycQTr5l4c4sLI+u4+vElnpqn5mzffMHnJt7GBYAm76ZgQ4bLQ3M1wGkSgMSCe5Y7YnHrZE6s99w&#10;cS0dnhNqv4dnLwAAAP//AwBQSwMEFAAGAAgAAAAhAPKRrz7iAAAADQEAAA8AAABkcnMvZG93bnJl&#10;di54bWxMj0FPwzAMhe9I/IfISFwQS+jEtpamE6qYQLsxQHDMWtNWa5yqSbby7/FOcPOzn56/l68n&#10;24sjjr5zpOFupkAgVa7uqNHw/ra5XYHwwVBtekeo4Qc9rIvLi9xktTvRKx53oREcQj4zGtoQhkxK&#10;X7VojZ+5AYlv3260JrAcG1mP5sThtpeJUgtpTUf8oTUDli1Wh120GjaxdE+fSQzp4XmLNpYv24+b&#10;L62vr6bHBxABp/BnhjM+o0PBTHsXqfaiZ30/X7JVQ5qkKYizQy0TXu15mi/UCmSRy/8til8AAAD/&#10;/wMAUEsBAi0AFAAGAAgAAAAhALaDOJL+AAAA4QEAABMAAAAAAAAAAAAAAAAAAAAAAFtDb250ZW50&#10;X1R5cGVzXS54bWxQSwECLQAUAAYACAAAACEAOP0h/9YAAACUAQAACwAAAAAAAAAAAAAAAAAvAQAA&#10;X3JlbHMvLnJlbHNQSwECLQAUAAYACAAAACEAODEvhZ0CAADPBQAADgAAAAAAAAAAAAAAAAAuAgAA&#10;ZHJzL2Uyb0RvYy54bWxQSwECLQAUAAYACAAAACEA8pGvPuIAAAANAQAADwAAAAAAAAAAAAAAAAD3&#10;BAAAZHJzL2Rvd25yZXYueG1sUEsFBgAAAAAEAAQA8wAAAAYGAAAAAA==&#10;" fillcolor="#f9f9f9 [3214]" strokecolor="#84919c [3205]">
                <v:stroke dashstyle="dash"/>
                <v:textbox>
                  <w:txbxContent>
                    <w:p w14:paraId="3BDFC103" w14:textId="77777777" w:rsidR="00A751B7" w:rsidRPr="002579F0" w:rsidRDefault="00A751B7" w:rsidP="002579F0">
                      <w:pPr>
                        <w:pStyle w:val="Docmgmtheading"/>
                        <w:rPr>
                          <w:color w:val="C00000"/>
                        </w:rPr>
                      </w:pPr>
                      <w:r w:rsidRPr="002579F0">
                        <w:rPr>
                          <w:color w:val="C00000"/>
                        </w:rPr>
                        <w:t>How to use:</w:t>
                      </w:r>
                    </w:p>
                    <w:p w14:paraId="11FC56E7" w14:textId="77777777" w:rsidR="00A751B7" w:rsidRDefault="00A751B7" w:rsidP="00E70A11">
                      <w:pPr>
                        <w:pStyle w:val="NOTESpurple"/>
                        <w:numPr>
                          <w:ilvl w:val="0"/>
                          <w:numId w:val="4"/>
                        </w:numPr>
                        <w:tabs>
                          <w:tab w:val="left" w:pos="720"/>
                        </w:tabs>
                        <w:rPr>
                          <w:color w:val="C00000"/>
                          <w:szCs w:val="24"/>
                        </w:rPr>
                      </w:pPr>
                      <w:r>
                        <w:rPr>
                          <w:color w:val="C00000"/>
                          <w:szCs w:val="24"/>
                        </w:rPr>
                        <w:t>This is a standard template that has been designed to help you create this document.</w:t>
                      </w:r>
                    </w:p>
                    <w:p w14:paraId="189E98FD" w14:textId="77777777" w:rsidR="00A751B7" w:rsidRDefault="00A751B7" w:rsidP="00E70A11">
                      <w:pPr>
                        <w:pStyle w:val="NOTESpurple"/>
                        <w:numPr>
                          <w:ilvl w:val="0"/>
                          <w:numId w:val="4"/>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175FD6D0" w14:textId="77777777" w:rsidR="00A751B7" w:rsidRPr="00E518F5" w:rsidRDefault="00A751B7" w:rsidP="00E70A11">
                      <w:pPr>
                        <w:pStyle w:val="NOTESpurple"/>
                        <w:numPr>
                          <w:ilvl w:val="0"/>
                          <w:numId w:val="4"/>
                        </w:numPr>
                        <w:tabs>
                          <w:tab w:val="left" w:pos="720"/>
                        </w:tabs>
                        <w:rPr>
                          <w:color w:val="C00000"/>
                          <w:szCs w:val="22"/>
                        </w:rPr>
                      </w:pPr>
                      <w:r>
                        <w:rPr>
                          <w:color w:val="C00000"/>
                        </w:rPr>
                        <w:t>We recommend that you use only the formatting styles that have been defined within this template.</w:t>
                      </w:r>
                    </w:p>
                    <w:p w14:paraId="52C0A62E" w14:textId="77777777" w:rsidR="00A751B7" w:rsidRDefault="00A751B7" w:rsidP="00E518F5">
                      <w:pPr>
                        <w:pStyle w:val="NOTESpurple"/>
                        <w:tabs>
                          <w:tab w:val="left" w:pos="720"/>
                        </w:tabs>
                        <w:rPr>
                          <w:color w:val="C00000"/>
                        </w:rPr>
                      </w:pPr>
                    </w:p>
                    <w:p w14:paraId="43B40A87" w14:textId="77777777" w:rsidR="00A751B7" w:rsidRPr="00E518F5" w:rsidRDefault="00A751B7"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6D04B262" w14:textId="77777777" w:rsidR="00A751B7" w:rsidRPr="00111FE0" w:rsidRDefault="00A751B7" w:rsidP="00E518F5">
                      <w:pPr>
                        <w:rPr>
                          <w:color w:val="C00000"/>
                        </w:rPr>
                      </w:pPr>
                    </w:p>
                  </w:txbxContent>
                </v:textbox>
                <w10:wrap anchorx="page" anchory="page"/>
              </v:shape>
            </w:pict>
          </mc:Fallback>
        </mc:AlternateContent>
      </w:r>
      <w:r w:rsidR="00F721C2">
        <w:rPr>
          <w:noProof/>
          <w:lang w:eastAsia="en-GB"/>
        </w:rPr>
        <mc:AlternateContent>
          <mc:Choice Requires="wps">
            <w:drawing>
              <wp:anchor distT="0" distB="0" distL="114300" distR="114300" simplePos="0" relativeHeight="251657728" behindDoc="1" locked="0" layoutInCell="1" allowOverlap="1" wp14:anchorId="75D8AC26" wp14:editId="14512A7D">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6DAA2D07" w14:textId="109FBCB3" w:rsidR="00A751B7" w:rsidRPr="003B5558" w:rsidRDefault="00A751B7">
                                <w:pPr>
                                  <w:rPr>
                                    <w:b/>
                                  </w:rPr>
                                </w:pPr>
                                <w:r w:rsidRPr="00394524">
                                  <w:rPr>
                                    <w:b/>
                                    <w:color w:val="005EB8" w:themeColor="accent1"/>
                                    <w:sz w:val="70"/>
                                    <w:szCs w:val="70"/>
                                  </w:rPr>
                                  <w:t xml:space="preserve">GP </w:t>
                                </w:r>
                                <w:r>
                                  <w:rPr>
                                    <w:b/>
                                    <w:color w:val="005EB8" w:themeColor="accent1"/>
                                    <w:sz w:val="70"/>
                                    <w:szCs w:val="70"/>
                                  </w:rPr>
                                  <w:t>IT Futures</w:t>
                                </w:r>
                                <w:r w:rsidRPr="00394524">
                                  <w:rPr>
                                    <w:b/>
                                    <w:color w:val="005EB8" w:themeColor="accent1"/>
                                    <w:sz w:val="70"/>
                                    <w:szCs w:val="70"/>
                                  </w:rPr>
                                  <w:t xml:space="preserve"> Training Plan for &lt;</w:t>
                                </w:r>
                                <w:r>
                                  <w:rPr>
                                    <w:b/>
                                    <w:color w:val="005EB8" w:themeColor="accent1"/>
                                    <w:sz w:val="70"/>
                                    <w:szCs w:val="70"/>
                                  </w:rPr>
                                  <w:t>Capability</w:t>
                                </w:r>
                                <w:r w:rsidRPr="00394524">
                                  <w:rPr>
                                    <w:b/>
                                    <w:color w:val="005EB8" w:themeColor="accent1"/>
                                    <w:sz w:val="70"/>
                                    <w:szCs w:val="70"/>
                                  </w:rPr>
                                  <w:t>/Supplier&gt;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AC26" id="_x0000_s1027"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WCiwIAAIM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puFIyMhZQbXDSXDQbZK3/LbGpiyZDw/M&#10;4epgI/EchHv8SAVYfOgpStbgfv+NH/E40SilpMFVLKn/tWFOUKK+G5z1i3wyibubHpOz8zE+3LFk&#10;dSwxG30N2JUcD4/liYz4oAZSOtDPeDUW0SuKmOHou6RhIK9DdyDw6nCxWCQQbqtlYWkeLR8WII7c&#10;U/vMnO3nMuBI38GwtKx4N54dNrbXwGITQNZpdg9V7euPm56mv79K8ZQcvxPqcDvnbwAAAP//AwBQ&#10;SwMEFAAGAAgAAAAhAFn/njbiAAAADAEAAA8AAABkcnMvZG93bnJldi54bWxMj01Lw0AQhu+C/2EZ&#10;wZvdTWhLE7MpJVAE0UNrL94m2W0S3I+Y3bbRX+/0ZG/zMg/vPFOsJ2vYWY+h905CMhPAtGu86l0r&#10;4fCxfVoBCxGdQuOdlvCjA6zL+7sCc+UvbqfP+9gyKnEhRwldjEPOeWg6bTHM/KAd7Y5+tBgpji1X&#10;I16o3BqeCrHkFntHFzocdNXp5mt/shJeq+077urUrn5N9fJ23Azfh8+FlI8P0+YZWNRT/Ifhqk/q&#10;UJJT7U9OBWYoi3ROqIRllqXArkQi5jTVErJskQAvC377RPkHAAD//wMAUEsBAi0AFAAGAAgAAAAh&#10;ALaDOJL+AAAA4QEAABMAAAAAAAAAAAAAAAAAAAAAAFtDb250ZW50X1R5cGVzXS54bWxQSwECLQAU&#10;AAYACAAAACEAOP0h/9YAAACUAQAACwAAAAAAAAAAAAAAAAAvAQAAX3JlbHMvLnJlbHNQSwECLQAU&#10;AAYACAAAACEAGxr1gosCAACDBQAADgAAAAAAAAAAAAAAAAAuAgAAZHJzL2Uyb0RvYy54bWxQSwEC&#10;LQAUAAYACAAAACEAWf+eNuIAAAAMAQAADwAAAAAAAAAAAAAAAADlBAAAZHJzL2Rvd25yZXYueG1s&#10;UEsFBgAAAAAEAAQA8wAAAPQFA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6DAA2D07" w14:textId="109FBCB3" w:rsidR="00A751B7" w:rsidRPr="003B5558" w:rsidRDefault="00A751B7">
                          <w:pPr>
                            <w:rPr>
                              <w:b/>
                            </w:rPr>
                          </w:pPr>
                          <w:r w:rsidRPr="00394524">
                            <w:rPr>
                              <w:b/>
                              <w:color w:val="005EB8" w:themeColor="accent1"/>
                              <w:sz w:val="70"/>
                              <w:szCs w:val="70"/>
                            </w:rPr>
                            <w:t xml:space="preserve">GP </w:t>
                          </w:r>
                          <w:r>
                            <w:rPr>
                              <w:b/>
                              <w:color w:val="005EB8" w:themeColor="accent1"/>
                              <w:sz w:val="70"/>
                              <w:szCs w:val="70"/>
                            </w:rPr>
                            <w:t>IT Futures</w:t>
                          </w:r>
                          <w:r w:rsidRPr="00394524">
                            <w:rPr>
                              <w:b/>
                              <w:color w:val="005EB8" w:themeColor="accent1"/>
                              <w:sz w:val="70"/>
                              <w:szCs w:val="70"/>
                            </w:rPr>
                            <w:t xml:space="preserve"> Training Plan for &lt;</w:t>
                          </w:r>
                          <w:r>
                            <w:rPr>
                              <w:b/>
                              <w:color w:val="005EB8" w:themeColor="accent1"/>
                              <w:sz w:val="70"/>
                              <w:szCs w:val="70"/>
                            </w:rPr>
                            <w:t>Capability</w:t>
                          </w:r>
                          <w:r w:rsidRPr="00394524">
                            <w:rPr>
                              <w:b/>
                              <w:color w:val="005EB8" w:themeColor="accent1"/>
                              <w:sz w:val="70"/>
                              <w:szCs w:val="70"/>
                            </w:rPr>
                            <w:t>/Supplier&gt;</w:t>
                          </w:r>
                        </w:p>
                      </w:sdtContent>
                    </w:sdt>
                  </w:txbxContent>
                </v:textbox>
                <w10:wrap type="tight" anchorx="page" anchory="page"/>
              </v:shape>
            </w:pict>
          </mc:Fallback>
        </mc:AlternateContent>
      </w:r>
    </w:p>
    <w:p w14:paraId="6A65B454" w14:textId="77777777" w:rsidR="00E14002" w:rsidRPr="00B476EC" w:rsidRDefault="00E14002" w:rsidP="00F53404"/>
    <w:p w14:paraId="5AC3E5E3" w14:textId="77777777" w:rsidR="00E14002" w:rsidRPr="00B476EC" w:rsidRDefault="00E14002" w:rsidP="00F53404"/>
    <w:p w14:paraId="28571A78" w14:textId="77777777" w:rsidR="00E14002" w:rsidRPr="00B476EC" w:rsidRDefault="00E14002" w:rsidP="00F53404">
      <w:pPr>
        <w:tabs>
          <w:tab w:val="left" w:pos="2000"/>
        </w:tabs>
      </w:pPr>
    </w:p>
    <w:p w14:paraId="309F41BD" w14:textId="77777777" w:rsidR="004B6725" w:rsidRDefault="004B6725" w:rsidP="004059A4">
      <w:pPr>
        <w:pStyle w:val="NOTESpurple"/>
        <w:tabs>
          <w:tab w:val="clear" w:pos="14580"/>
        </w:tabs>
        <w:rPr>
          <w:b/>
          <w:color w:val="7030A0"/>
        </w:rPr>
      </w:pPr>
    </w:p>
    <w:p w14:paraId="68A9C8D3" w14:textId="77777777" w:rsidR="004B6725" w:rsidRDefault="004B6725" w:rsidP="004059A4">
      <w:pPr>
        <w:pStyle w:val="NOTESpurple"/>
        <w:tabs>
          <w:tab w:val="clear" w:pos="14580"/>
        </w:tabs>
        <w:rPr>
          <w:b/>
          <w:color w:val="7030A0"/>
        </w:rPr>
      </w:pPr>
    </w:p>
    <w:p w14:paraId="548A2656" w14:textId="77777777" w:rsidR="004B6725" w:rsidRDefault="004B6725" w:rsidP="004059A4">
      <w:pPr>
        <w:pStyle w:val="NOTESpurple"/>
        <w:tabs>
          <w:tab w:val="clear" w:pos="14580"/>
        </w:tabs>
        <w:rPr>
          <w:b/>
          <w:color w:val="7030A0"/>
        </w:rPr>
      </w:pPr>
    </w:p>
    <w:p w14:paraId="52ED895B" w14:textId="77777777" w:rsidR="007E0BD3" w:rsidRPr="00B476EC" w:rsidRDefault="007E0BD3" w:rsidP="00DB6514">
      <w:pPr>
        <w:pStyle w:val="NOTESpurple"/>
      </w:pPr>
    </w:p>
    <w:p w14:paraId="7DBB5946" w14:textId="77777777" w:rsidR="007E0BD3" w:rsidRPr="00B476EC" w:rsidRDefault="007E0BD3">
      <w:pPr>
        <w:sectPr w:rsidR="007E0BD3" w:rsidRPr="00B476EC" w:rsidSect="00DA41AC">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14:paraId="175CBDE1" w14:textId="77777777" w:rsidR="00183E37" w:rsidRPr="00792C12" w:rsidRDefault="00C318D6" w:rsidP="00792C12">
      <w:pPr>
        <w:pStyle w:val="Docmgmtheading"/>
      </w:pPr>
      <w:r>
        <w:lastRenderedPageBreak/>
        <w:t>Document m</w:t>
      </w:r>
      <w:r w:rsidR="00183E37" w:rsidRPr="00792C12">
        <w:t>anagement</w:t>
      </w:r>
    </w:p>
    <w:p w14:paraId="5BED267F"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2BB136A3" w14:textId="77777777" w:rsidTr="00C318D6">
        <w:trPr>
          <w:trHeight w:val="290"/>
        </w:trPr>
        <w:tc>
          <w:tcPr>
            <w:tcW w:w="616" w:type="pct"/>
            <w:tcBorders>
              <w:top w:val="single" w:sz="2" w:space="0" w:color="000000"/>
              <w:bottom w:val="single" w:sz="2" w:space="0" w:color="000000"/>
              <w:right w:val="nil"/>
            </w:tcBorders>
          </w:tcPr>
          <w:p w14:paraId="33EAB419"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E0BF461"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3BAB0A26" w14:textId="77777777" w:rsidR="006F6FD7" w:rsidRPr="00B476EC" w:rsidRDefault="006F6FD7" w:rsidP="001D13B8">
            <w:pPr>
              <w:pStyle w:val="TableHeader"/>
              <w:rPr>
                <w:lang w:val="en-GB"/>
              </w:rPr>
            </w:pPr>
            <w:r w:rsidRPr="00B476EC">
              <w:rPr>
                <w:lang w:val="en-GB"/>
              </w:rPr>
              <w:t>Summary of Changes</w:t>
            </w:r>
          </w:p>
        </w:tc>
      </w:tr>
      <w:tr w:rsidR="006F6FD7" w:rsidRPr="00B476EC" w14:paraId="2FDCE9B0" w14:textId="77777777" w:rsidTr="00C318D6">
        <w:trPr>
          <w:trHeight w:val="290"/>
        </w:trPr>
        <w:tc>
          <w:tcPr>
            <w:tcW w:w="616" w:type="pct"/>
            <w:tcBorders>
              <w:top w:val="single" w:sz="2" w:space="0" w:color="000000"/>
              <w:right w:val="nil"/>
            </w:tcBorders>
            <w:vAlign w:val="center"/>
          </w:tcPr>
          <w:p w14:paraId="4889D518" w14:textId="77777777" w:rsidR="006F6FD7" w:rsidRPr="00B476EC" w:rsidRDefault="006F6FD7" w:rsidP="00190190">
            <w:pPr>
              <w:pStyle w:val="TableText"/>
            </w:pPr>
          </w:p>
        </w:tc>
        <w:tc>
          <w:tcPr>
            <w:tcW w:w="747" w:type="pct"/>
            <w:tcBorders>
              <w:top w:val="single" w:sz="2" w:space="0" w:color="000000"/>
              <w:left w:val="nil"/>
              <w:right w:val="nil"/>
            </w:tcBorders>
            <w:shd w:val="clear" w:color="auto" w:fill="auto"/>
            <w:vAlign w:val="center"/>
          </w:tcPr>
          <w:p w14:paraId="6AC0D74D" w14:textId="77777777" w:rsidR="006F6FD7" w:rsidRPr="00B476EC" w:rsidRDefault="006F6FD7" w:rsidP="00190190">
            <w:pPr>
              <w:pStyle w:val="TableText"/>
            </w:pPr>
          </w:p>
        </w:tc>
        <w:tc>
          <w:tcPr>
            <w:tcW w:w="3637" w:type="pct"/>
            <w:tcBorders>
              <w:top w:val="single" w:sz="2" w:space="0" w:color="000000"/>
              <w:left w:val="nil"/>
            </w:tcBorders>
            <w:vAlign w:val="center"/>
          </w:tcPr>
          <w:p w14:paraId="0310A029" w14:textId="77777777" w:rsidR="006F6FD7" w:rsidRPr="00B476EC" w:rsidRDefault="006F6FD7" w:rsidP="00190190">
            <w:pPr>
              <w:pStyle w:val="TableText"/>
            </w:pPr>
          </w:p>
        </w:tc>
      </w:tr>
      <w:tr w:rsidR="00885851" w:rsidRPr="00B476EC" w14:paraId="6A55655D" w14:textId="77777777" w:rsidTr="00C318D6">
        <w:trPr>
          <w:trHeight w:val="290"/>
        </w:trPr>
        <w:tc>
          <w:tcPr>
            <w:tcW w:w="616" w:type="pct"/>
            <w:tcBorders>
              <w:right w:val="nil"/>
            </w:tcBorders>
            <w:vAlign w:val="center"/>
          </w:tcPr>
          <w:p w14:paraId="48FDBF89"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49A9B6E5" w14:textId="77777777" w:rsidR="00885851" w:rsidRPr="00B476EC" w:rsidRDefault="00885851" w:rsidP="00190190">
            <w:pPr>
              <w:pStyle w:val="TableText"/>
            </w:pPr>
          </w:p>
        </w:tc>
        <w:tc>
          <w:tcPr>
            <w:tcW w:w="3637" w:type="pct"/>
            <w:tcBorders>
              <w:left w:val="nil"/>
            </w:tcBorders>
            <w:vAlign w:val="center"/>
          </w:tcPr>
          <w:p w14:paraId="0EDA5E04" w14:textId="77777777" w:rsidR="00885851" w:rsidRPr="00B476EC" w:rsidRDefault="00885851" w:rsidP="00190190">
            <w:pPr>
              <w:pStyle w:val="TableText"/>
            </w:pPr>
          </w:p>
        </w:tc>
      </w:tr>
      <w:tr w:rsidR="00885851" w:rsidRPr="00B476EC" w14:paraId="465C9F37" w14:textId="77777777" w:rsidTr="00C318D6">
        <w:trPr>
          <w:trHeight w:val="290"/>
        </w:trPr>
        <w:tc>
          <w:tcPr>
            <w:tcW w:w="616" w:type="pct"/>
            <w:tcBorders>
              <w:right w:val="nil"/>
            </w:tcBorders>
            <w:vAlign w:val="center"/>
          </w:tcPr>
          <w:p w14:paraId="691E9D8A"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568EA188" w14:textId="77777777" w:rsidR="00885851" w:rsidRPr="00B476EC" w:rsidRDefault="00885851" w:rsidP="00190190">
            <w:pPr>
              <w:pStyle w:val="TableText"/>
            </w:pPr>
          </w:p>
        </w:tc>
        <w:tc>
          <w:tcPr>
            <w:tcW w:w="3637" w:type="pct"/>
            <w:tcBorders>
              <w:left w:val="nil"/>
            </w:tcBorders>
            <w:vAlign w:val="center"/>
          </w:tcPr>
          <w:p w14:paraId="38D7B58C" w14:textId="77777777" w:rsidR="00885851" w:rsidRPr="00B476EC" w:rsidRDefault="00885851" w:rsidP="00190190">
            <w:pPr>
              <w:pStyle w:val="TableText"/>
            </w:pPr>
          </w:p>
        </w:tc>
      </w:tr>
      <w:tr w:rsidR="00885851" w:rsidRPr="00B476EC" w14:paraId="73D062B2" w14:textId="77777777" w:rsidTr="002A76D0">
        <w:trPr>
          <w:trHeight w:val="75"/>
        </w:trPr>
        <w:tc>
          <w:tcPr>
            <w:tcW w:w="616" w:type="pct"/>
            <w:tcBorders>
              <w:right w:val="nil"/>
            </w:tcBorders>
            <w:vAlign w:val="center"/>
          </w:tcPr>
          <w:p w14:paraId="6A54D546"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5386C588" w14:textId="77777777" w:rsidR="00885851" w:rsidRPr="00B476EC" w:rsidRDefault="00885851" w:rsidP="00190190">
            <w:pPr>
              <w:pStyle w:val="TableText"/>
            </w:pPr>
          </w:p>
        </w:tc>
        <w:tc>
          <w:tcPr>
            <w:tcW w:w="3637" w:type="pct"/>
            <w:tcBorders>
              <w:left w:val="nil"/>
            </w:tcBorders>
            <w:vAlign w:val="center"/>
          </w:tcPr>
          <w:p w14:paraId="7454C9D8" w14:textId="77777777" w:rsidR="0058578C" w:rsidRPr="00B476EC" w:rsidRDefault="0058578C" w:rsidP="00190190">
            <w:pPr>
              <w:pStyle w:val="TableText"/>
            </w:pPr>
          </w:p>
        </w:tc>
      </w:tr>
      <w:tr w:rsidR="00885851" w:rsidRPr="00B476EC" w14:paraId="0FC3FC9F" w14:textId="77777777" w:rsidTr="00C318D6">
        <w:trPr>
          <w:trHeight w:val="290"/>
        </w:trPr>
        <w:tc>
          <w:tcPr>
            <w:tcW w:w="616" w:type="pct"/>
            <w:tcBorders>
              <w:right w:val="nil"/>
            </w:tcBorders>
            <w:vAlign w:val="center"/>
          </w:tcPr>
          <w:p w14:paraId="1C6730FD"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3DCF2A29" w14:textId="77777777" w:rsidR="00885851" w:rsidRPr="00B476EC" w:rsidRDefault="00885851" w:rsidP="00190190">
            <w:pPr>
              <w:pStyle w:val="TableText"/>
            </w:pPr>
          </w:p>
        </w:tc>
        <w:tc>
          <w:tcPr>
            <w:tcW w:w="3637" w:type="pct"/>
            <w:tcBorders>
              <w:left w:val="nil"/>
            </w:tcBorders>
            <w:vAlign w:val="center"/>
          </w:tcPr>
          <w:p w14:paraId="4F912EFA" w14:textId="77777777" w:rsidR="00885851" w:rsidRPr="00B476EC" w:rsidRDefault="00885851" w:rsidP="00190190">
            <w:pPr>
              <w:pStyle w:val="TableText"/>
            </w:pPr>
          </w:p>
        </w:tc>
      </w:tr>
      <w:tr w:rsidR="00CA643D" w:rsidRPr="00B476EC" w14:paraId="677DE22B" w14:textId="77777777" w:rsidTr="00C318D6">
        <w:trPr>
          <w:trHeight w:val="290"/>
        </w:trPr>
        <w:tc>
          <w:tcPr>
            <w:tcW w:w="616" w:type="pct"/>
            <w:tcBorders>
              <w:right w:val="nil"/>
            </w:tcBorders>
            <w:vAlign w:val="center"/>
          </w:tcPr>
          <w:p w14:paraId="6CBF2465" w14:textId="77777777" w:rsidR="00CA643D" w:rsidRPr="00B476EC" w:rsidRDefault="00CA643D" w:rsidP="00190190">
            <w:pPr>
              <w:pStyle w:val="TableText"/>
            </w:pPr>
          </w:p>
        </w:tc>
        <w:tc>
          <w:tcPr>
            <w:tcW w:w="747" w:type="pct"/>
            <w:tcBorders>
              <w:left w:val="nil"/>
              <w:right w:val="nil"/>
            </w:tcBorders>
            <w:shd w:val="clear" w:color="auto" w:fill="auto"/>
            <w:vAlign w:val="center"/>
          </w:tcPr>
          <w:p w14:paraId="7BE41F37" w14:textId="77777777" w:rsidR="00CA643D" w:rsidRPr="00B476EC" w:rsidRDefault="00CA643D" w:rsidP="00190190">
            <w:pPr>
              <w:pStyle w:val="TableText"/>
            </w:pPr>
          </w:p>
        </w:tc>
        <w:tc>
          <w:tcPr>
            <w:tcW w:w="3637" w:type="pct"/>
            <w:tcBorders>
              <w:left w:val="nil"/>
            </w:tcBorders>
            <w:vAlign w:val="center"/>
          </w:tcPr>
          <w:p w14:paraId="798E69CD" w14:textId="77777777" w:rsidR="00CA643D" w:rsidRPr="00B476EC" w:rsidRDefault="00CA643D" w:rsidP="00190190">
            <w:pPr>
              <w:pStyle w:val="TableText"/>
            </w:pPr>
          </w:p>
        </w:tc>
      </w:tr>
    </w:tbl>
    <w:p w14:paraId="635A7FD5" w14:textId="77777777" w:rsidR="006F6FD7" w:rsidRPr="00B476EC" w:rsidRDefault="006F6FD7" w:rsidP="00BC33FE"/>
    <w:p w14:paraId="21E70405"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3691EE09"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3C37AF05" w14:textId="77777777" w:rsidTr="00215FD9">
        <w:tc>
          <w:tcPr>
            <w:tcW w:w="1860" w:type="pct"/>
            <w:tcBorders>
              <w:top w:val="single" w:sz="2" w:space="0" w:color="000000"/>
              <w:bottom w:val="single" w:sz="2" w:space="0" w:color="000000"/>
              <w:right w:val="nil"/>
            </w:tcBorders>
          </w:tcPr>
          <w:p w14:paraId="1765AE48"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32DBBFEC"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335E8A51"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4CED0723" w14:textId="77777777" w:rsidR="00DB6514" w:rsidRPr="00B476EC" w:rsidRDefault="00DB6514" w:rsidP="00593F35">
            <w:pPr>
              <w:pStyle w:val="TableHeader"/>
              <w:rPr>
                <w:lang w:val="en-GB"/>
              </w:rPr>
            </w:pPr>
            <w:r w:rsidRPr="00B476EC">
              <w:rPr>
                <w:lang w:val="en-GB"/>
              </w:rPr>
              <w:t>Version</w:t>
            </w:r>
          </w:p>
        </w:tc>
      </w:tr>
      <w:tr w:rsidR="00DB6514" w:rsidRPr="00B476EC" w14:paraId="769CA426" w14:textId="77777777" w:rsidTr="00215FD9">
        <w:tc>
          <w:tcPr>
            <w:tcW w:w="1860" w:type="pct"/>
            <w:tcBorders>
              <w:top w:val="single" w:sz="2" w:space="0" w:color="000000"/>
              <w:right w:val="nil"/>
            </w:tcBorders>
            <w:vAlign w:val="center"/>
          </w:tcPr>
          <w:p w14:paraId="3F421C79" w14:textId="77777777" w:rsidR="00DB6514" w:rsidRPr="00B476EC" w:rsidRDefault="00DB6514" w:rsidP="00190190">
            <w:pPr>
              <w:pStyle w:val="TableText"/>
            </w:pPr>
          </w:p>
        </w:tc>
        <w:tc>
          <w:tcPr>
            <w:tcW w:w="1239" w:type="pct"/>
            <w:tcBorders>
              <w:top w:val="single" w:sz="2" w:space="0" w:color="000000"/>
              <w:left w:val="nil"/>
              <w:right w:val="nil"/>
            </w:tcBorders>
            <w:shd w:val="clear" w:color="auto" w:fill="auto"/>
            <w:vAlign w:val="center"/>
          </w:tcPr>
          <w:p w14:paraId="664B16A3" w14:textId="77777777" w:rsidR="00DB6514" w:rsidRPr="00B476EC" w:rsidRDefault="00DB6514" w:rsidP="00190190">
            <w:pPr>
              <w:pStyle w:val="TableText"/>
            </w:pPr>
          </w:p>
        </w:tc>
        <w:tc>
          <w:tcPr>
            <w:tcW w:w="937" w:type="pct"/>
            <w:tcBorders>
              <w:top w:val="single" w:sz="2" w:space="0" w:color="000000"/>
              <w:left w:val="nil"/>
              <w:right w:val="nil"/>
            </w:tcBorders>
            <w:vAlign w:val="center"/>
          </w:tcPr>
          <w:p w14:paraId="69B04C65" w14:textId="77777777" w:rsidR="00DB6514" w:rsidRPr="00B476EC" w:rsidRDefault="00DB6514" w:rsidP="00190190">
            <w:pPr>
              <w:pStyle w:val="TableText"/>
            </w:pPr>
          </w:p>
        </w:tc>
        <w:tc>
          <w:tcPr>
            <w:tcW w:w="965" w:type="pct"/>
            <w:tcBorders>
              <w:top w:val="single" w:sz="2" w:space="0" w:color="000000"/>
              <w:left w:val="nil"/>
            </w:tcBorders>
            <w:shd w:val="clear" w:color="auto" w:fill="auto"/>
            <w:vAlign w:val="center"/>
          </w:tcPr>
          <w:p w14:paraId="2B6FAF16" w14:textId="77777777" w:rsidR="00DB6514" w:rsidRPr="00B476EC" w:rsidRDefault="00DB6514" w:rsidP="00190190">
            <w:pPr>
              <w:pStyle w:val="TableText"/>
            </w:pPr>
          </w:p>
        </w:tc>
      </w:tr>
      <w:tr w:rsidR="00DB6514" w:rsidRPr="00B476EC" w14:paraId="60946650" w14:textId="77777777" w:rsidTr="00215FD9">
        <w:tc>
          <w:tcPr>
            <w:tcW w:w="1860" w:type="pct"/>
            <w:tcBorders>
              <w:right w:val="nil"/>
            </w:tcBorders>
            <w:vAlign w:val="center"/>
          </w:tcPr>
          <w:p w14:paraId="725238BE" w14:textId="77777777" w:rsidR="00DB6514" w:rsidRPr="00B476EC" w:rsidRDefault="00DB6514" w:rsidP="00190190">
            <w:pPr>
              <w:pStyle w:val="TableText"/>
            </w:pPr>
          </w:p>
        </w:tc>
        <w:tc>
          <w:tcPr>
            <w:tcW w:w="1239" w:type="pct"/>
            <w:tcBorders>
              <w:left w:val="nil"/>
              <w:right w:val="nil"/>
            </w:tcBorders>
            <w:shd w:val="clear" w:color="auto" w:fill="auto"/>
            <w:vAlign w:val="center"/>
          </w:tcPr>
          <w:p w14:paraId="5757C370" w14:textId="77777777" w:rsidR="00DB6514" w:rsidRPr="00B476EC" w:rsidRDefault="00DB6514" w:rsidP="00190190">
            <w:pPr>
              <w:pStyle w:val="TableText"/>
            </w:pPr>
          </w:p>
        </w:tc>
        <w:tc>
          <w:tcPr>
            <w:tcW w:w="937" w:type="pct"/>
            <w:tcBorders>
              <w:left w:val="nil"/>
              <w:right w:val="nil"/>
            </w:tcBorders>
            <w:vAlign w:val="center"/>
          </w:tcPr>
          <w:p w14:paraId="5CF1879D" w14:textId="77777777" w:rsidR="00DB6514" w:rsidRPr="00B476EC" w:rsidRDefault="00DB6514" w:rsidP="00190190">
            <w:pPr>
              <w:pStyle w:val="TableText"/>
            </w:pPr>
          </w:p>
        </w:tc>
        <w:tc>
          <w:tcPr>
            <w:tcW w:w="965" w:type="pct"/>
            <w:tcBorders>
              <w:left w:val="nil"/>
            </w:tcBorders>
            <w:shd w:val="clear" w:color="auto" w:fill="auto"/>
            <w:vAlign w:val="center"/>
          </w:tcPr>
          <w:p w14:paraId="38EC6967" w14:textId="77777777" w:rsidR="00DB6514" w:rsidRPr="00B476EC" w:rsidRDefault="00DB6514" w:rsidP="00190190">
            <w:pPr>
              <w:pStyle w:val="TableText"/>
            </w:pPr>
          </w:p>
        </w:tc>
      </w:tr>
    </w:tbl>
    <w:p w14:paraId="3825F95C" w14:textId="77777777" w:rsidR="00DB6514" w:rsidRPr="00B476EC" w:rsidRDefault="00DB6514" w:rsidP="00BC33FE"/>
    <w:p w14:paraId="23DC0049"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4A03BD65"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418A97AE" w14:textId="77777777" w:rsidTr="00215FD9">
        <w:trPr>
          <w:trHeight w:val="290"/>
        </w:trPr>
        <w:tc>
          <w:tcPr>
            <w:tcW w:w="1356" w:type="pct"/>
            <w:tcBorders>
              <w:top w:val="single" w:sz="2" w:space="0" w:color="000000"/>
              <w:bottom w:val="single" w:sz="2" w:space="0" w:color="000000"/>
            </w:tcBorders>
          </w:tcPr>
          <w:p w14:paraId="0C85B378"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0042CC07"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1D99DC52"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32A5FCF9"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4E6B3C0" w14:textId="77777777" w:rsidR="009C1371" w:rsidRPr="00B476EC" w:rsidRDefault="009C1371" w:rsidP="00BC33FE">
            <w:pPr>
              <w:pStyle w:val="TableHeader"/>
              <w:rPr>
                <w:lang w:val="en-GB"/>
              </w:rPr>
            </w:pPr>
            <w:r w:rsidRPr="00B476EC">
              <w:rPr>
                <w:lang w:val="en-GB"/>
              </w:rPr>
              <w:t>Version</w:t>
            </w:r>
          </w:p>
        </w:tc>
      </w:tr>
      <w:tr w:rsidR="009C1371" w:rsidRPr="00B476EC" w14:paraId="73A23EA8" w14:textId="77777777" w:rsidTr="00215FD9">
        <w:trPr>
          <w:trHeight w:val="290"/>
        </w:trPr>
        <w:tc>
          <w:tcPr>
            <w:tcW w:w="1356" w:type="pct"/>
            <w:tcBorders>
              <w:top w:val="single" w:sz="2" w:space="0" w:color="000000"/>
              <w:right w:val="nil"/>
            </w:tcBorders>
            <w:vAlign w:val="center"/>
          </w:tcPr>
          <w:p w14:paraId="7CE9BA42" w14:textId="77777777" w:rsidR="009C1371" w:rsidRPr="00B476EC" w:rsidRDefault="009C1371" w:rsidP="00190190">
            <w:pPr>
              <w:pStyle w:val="TableText"/>
            </w:pPr>
          </w:p>
        </w:tc>
        <w:tc>
          <w:tcPr>
            <w:tcW w:w="1133" w:type="pct"/>
            <w:tcBorders>
              <w:top w:val="single" w:sz="2" w:space="0" w:color="000000"/>
              <w:left w:val="nil"/>
              <w:right w:val="nil"/>
            </w:tcBorders>
            <w:vAlign w:val="center"/>
          </w:tcPr>
          <w:p w14:paraId="2D9B8431"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422B1C59" w14:textId="77777777" w:rsidR="009C1371" w:rsidRPr="00B476EC" w:rsidRDefault="009C1371" w:rsidP="00190190">
            <w:pPr>
              <w:pStyle w:val="TableText"/>
            </w:pPr>
          </w:p>
        </w:tc>
        <w:tc>
          <w:tcPr>
            <w:tcW w:w="732" w:type="pct"/>
            <w:tcBorders>
              <w:top w:val="single" w:sz="2" w:space="0" w:color="000000"/>
              <w:left w:val="nil"/>
              <w:right w:val="nil"/>
            </w:tcBorders>
            <w:vAlign w:val="center"/>
          </w:tcPr>
          <w:p w14:paraId="0AEB664A" w14:textId="77777777" w:rsidR="009C1371" w:rsidRPr="00B476EC" w:rsidRDefault="009C1371" w:rsidP="00190190">
            <w:pPr>
              <w:pStyle w:val="TableText"/>
            </w:pPr>
          </w:p>
        </w:tc>
        <w:tc>
          <w:tcPr>
            <w:tcW w:w="585" w:type="pct"/>
            <w:tcBorders>
              <w:top w:val="single" w:sz="2" w:space="0" w:color="000000"/>
              <w:left w:val="nil"/>
            </w:tcBorders>
            <w:vAlign w:val="center"/>
          </w:tcPr>
          <w:p w14:paraId="03BFE434" w14:textId="77777777" w:rsidR="009C1371" w:rsidRPr="00B476EC" w:rsidRDefault="009C1371" w:rsidP="00190190">
            <w:pPr>
              <w:pStyle w:val="TableText"/>
            </w:pPr>
          </w:p>
        </w:tc>
      </w:tr>
      <w:tr w:rsidR="009C1371" w:rsidRPr="00B476EC" w14:paraId="7D4BB5F3" w14:textId="77777777" w:rsidTr="00215FD9">
        <w:trPr>
          <w:trHeight w:val="290"/>
        </w:trPr>
        <w:tc>
          <w:tcPr>
            <w:tcW w:w="1356" w:type="pct"/>
            <w:tcBorders>
              <w:right w:val="nil"/>
            </w:tcBorders>
            <w:vAlign w:val="center"/>
          </w:tcPr>
          <w:p w14:paraId="324AB3D6" w14:textId="77777777" w:rsidR="009C1371" w:rsidRPr="00B476EC" w:rsidRDefault="009C1371" w:rsidP="00190190">
            <w:pPr>
              <w:pStyle w:val="TableText"/>
            </w:pPr>
          </w:p>
        </w:tc>
        <w:tc>
          <w:tcPr>
            <w:tcW w:w="1133" w:type="pct"/>
            <w:tcBorders>
              <w:left w:val="nil"/>
              <w:right w:val="nil"/>
            </w:tcBorders>
            <w:vAlign w:val="center"/>
          </w:tcPr>
          <w:p w14:paraId="76E1D582" w14:textId="77777777" w:rsidR="009C1371" w:rsidRPr="00B476EC" w:rsidRDefault="009C1371" w:rsidP="00190190">
            <w:pPr>
              <w:pStyle w:val="TableText"/>
            </w:pPr>
          </w:p>
        </w:tc>
        <w:tc>
          <w:tcPr>
            <w:tcW w:w="1194" w:type="pct"/>
            <w:tcBorders>
              <w:left w:val="nil"/>
              <w:right w:val="nil"/>
            </w:tcBorders>
            <w:vAlign w:val="center"/>
          </w:tcPr>
          <w:p w14:paraId="50C8C1FA" w14:textId="77777777" w:rsidR="009C1371" w:rsidRPr="00B476EC" w:rsidRDefault="009C1371" w:rsidP="00190190">
            <w:pPr>
              <w:pStyle w:val="TableText"/>
            </w:pPr>
          </w:p>
        </w:tc>
        <w:tc>
          <w:tcPr>
            <w:tcW w:w="732" w:type="pct"/>
            <w:tcBorders>
              <w:left w:val="nil"/>
              <w:right w:val="nil"/>
            </w:tcBorders>
            <w:vAlign w:val="center"/>
          </w:tcPr>
          <w:p w14:paraId="40C6876F" w14:textId="77777777" w:rsidR="009C1371" w:rsidRPr="00B476EC" w:rsidRDefault="009C1371" w:rsidP="00190190">
            <w:pPr>
              <w:pStyle w:val="TableText"/>
            </w:pPr>
          </w:p>
        </w:tc>
        <w:tc>
          <w:tcPr>
            <w:tcW w:w="585" w:type="pct"/>
            <w:tcBorders>
              <w:left w:val="nil"/>
            </w:tcBorders>
            <w:vAlign w:val="center"/>
          </w:tcPr>
          <w:p w14:paraId="1B469195" w14:textId="77777777" w:rsidR="009C1371" w:rsidRPr="00B476EC" w:rsidRDefault="009C1371" w:rsidP="00190190">
            <w:pPr>
              <w:pStyle w:val="TableText"/>
            </w:pPr>
          </w:p>
        </w:tc>
      </w:tr>
    </w:tbl>
    <w:p w14:paraId="5C902DA7" w14:textId="77777777" w:rsidR="009C1371" w:rsidRPr="00B476EC" w:rsidRDefault="009C1371" w:rsidP="00BC33FE"/>
    <w:p w14:paraId="22343B9B" w14:textId="77777777" w:rsidR="006F6FD7" w:rsidRPr="0032477B" w:rsidRDefault="00AF0245" w:rsidP="0032477B">
      <w:pPr>
        <w:pStyle w:val="DocMgmtSubhead"/>
      </w:pPr>
      <w:bookmarkStart w:id="7" w:name="_Toc350847283"/>
      <w:bookmarkStart w:id="8" w:name="_Toc350847327"/>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289EB0D2" w14:textId="77777777" w:rsidTr="00D377B6">
        <w:tc>
          <w:tcPr>
            <w:tcW w:w="1373" w:type="pct"/>
            <w:tcBorders>
              <w:top w:val="single" w:sz="2" w:space="0" w:color="000000"/>
              <w:bottom w:val="single" w:sz="2" w:space="0" w:color="000000"/>
            </w:tcBorders>
          </w:tcPr>
          <w:p w14:paraId="48DF7E47"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40FC42E2" w14:textId="77777777" w:rsidR="004537AB" w:rsidRPr="00B476EC" w:rsidRDefault="004537AB" w:rsidP="00BC33FE">
            <w:pPr>
              <w:pStyle w:val="TableHeader"/>
              <w:rPr>
                <w:lang w:val="en-GB"/>
              </w:rPr>
            </w:pPr>
            <w:r w:rsidRPr="00B476EC">
              <w:rPr>
                <w:lang w:val="en-GB"/>
              </w:rPr>
              <w:t>What it stands for</w:t>
            </w:r>
          </w:p>
        </w:tc>
      </w:tr>
      <w:tr w:rsidR="00334FA6" w:rsidRPr="00B476EC" w14:paraId="60754A6A" w14:textId="77777777" w:rsidTr="00190190">
        <w:tc>
          <w:tcPr>
            <w:tcW w:w="1373" w:type="pct"/>
            <w:tcBorders>
              <w:top w:val="single" w:sz="2" w:space="0" w:color="000000"/>
            </w:tcBorders>
            <w:vAlign w:val="center"/>
          </w:tcPr>
          <w:p w14:paraId="6AF21E29" w14:textId="77777777" w:rsidR="00334FA6" w:rsidRPr="00B476EC" w:rsidRDefault="00334FA6" w:rsidP="00190190">
            <w:pPr>
              <w:pStyle w:val="TableText"/>
            </w:pPr>
          </w:p>
        </w:tc>
        <w:tc>
          <w:tcPr>
            <w:tcW w:w="3627" w:type="pct"/>
            <w:tcBorders>
              <w:top w:val="single" w:sz="2" w:space="0" w:color="000000"/>
            </w:tcBorders>
            <w:vAlign w:val="center"/>
          </w:tcPr>
          <w:p w14:paraId="657BFBBC" w14:textId="77777777" w:rsidR="00334FA6" w:rsidRPr="00B476EC" w:rsidRDefault="00334FA6" w:rsidP="00190190">
            <w:pPr>
              <w:pStyle w:val="TableText"/>
            </w:pPr>
          </w:p>
        </w:tc>
      </w:tr>
      <w:tr w:rsidR="004537AB" w:rsidRPr="00B476EC" w14:paraId="627C96DE" w14:textId="77777777" w:rsidTr="00190190">
        <w:tc>
          <w:tcPr>
            <w:tcW w:w="1373" w:type="pct"/>
            <w:vAlign w:val="center"/>
          </w:tcPr>
          <w:p w14:paraId="0EB4ACA9" w14:textId="77777777" w:rsidR="004537AB" w:rsidRPr="00B476EC" w:rsidRDefault="004537AB" w:rsidP="00190190">
            <w:pPr>
              <w:pStyle w:val="TableText"/>
            </w:pPr>
          </w:p>
        </w:tc>
        <w:tc>
          <w:tcPr>
            <w:tcW w:w="3627" w:type="pct"/>
            <w:vAlign w:val="center"/>
          </w:tcPr>
          <w:p w14:paraId="4450954D" w14:textId="77777777" w:rsidR="004537AB" w:rsidRPr="00B476EC" w:rsidRDefault="004537AB" w:rsidP="00190190">
            <w:pPr>
              <w:pStyle w:val="TableText"/>
            </w:pPr>
          </w:p>
        </w:tc>
      </w:tr>
    </w:tbl>
    <w:p w14:paraId="60B4B211" w14:textId="77777777" w:rsidR="001D343E" w:rsidRPr="00B476EC" w:rsidRDefault="001D343E"/>
    <w:p w14:paraId="0F2013D7" w14:textId="77777777" w:rsidR="001D343E" w:rsidRPr="00B476EC" w:rsidRDefault="001D343E" w:rsidP="001D343E">
      <w:pPr>
        <w:pStyle w:val="NormalBold"/>
      </w:pPr>
      <w:r w:rsidRPr="00B476EC">
        <w:t>Document Control:</w:t>
      </w:r>
    </w:p>
    <w:p w14:paraId="5CA5D487"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60D72C70" w14:textId="77777777" w:rsidR="00F82976" w:rsidRPr="00B476EC" w:rsidRDefault="00F82976">
      <w:pPr>
        <w:spacing w:after="0"/>
        <w:textboxTightWrap w:val="none"/>
      </w:pPr>
      <w:r w:rsidRPr="00B476EC">
        <w:br w:type="page"/>
      </w:r>
    </w:p>
    <w:p w14:paraId="39D0A605" w14:textId="77777777" w:rsidR="000C07B8" w:rsidRPr="00B476EC" w:rsidRDefault="000C07B8" w:rsidP="0032477B">
      <w:pPr>
        <w:pStyle w:val="Docmgmtheading"/>
      </w:pPr>
      <w:r w:rsidRPr="00B476EC">
        <w:lastRenderedPageBreak/>
        <w:t>C</w:t>
      </w:r>
      <w:r w:rsidR="00AF0245" w:rsidRPr="00B476EC">
        <w:t>ontents</w:t>
      </w:r>
    </w:p>
    <w:p w14:paraId="12288373" w14:textId="4CB015E5" w:rsidR="00B66A75"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2335417" w:history="1">
        <w:r w:rsidR="00B66A75" w:rsidRPr="00964724">
          <w:rPr>
            <w:rStyle w:val="Hyperlink"/>
          </w:rPr>
          <w:t>1.</w:t>
        </w:r>
        <w:r w:rsidR="00B66A75">
          <w:rPr>
            <w:rFonts w:asciiTheme="minorHAnsi" w:eastAsiaTheme="minorEastAsia" w:hAnsiTheme="minorHAnsi" w:cstheme="minorBidi"/>
            <w:b w:val="0"/>
            <w:color w:val="auto"/>
            <w:sz w:val="22"/>
            <w:szCs w:val="22"/>
            <w:lang w:eastAsia="en-GB"/>
          </w:rPr>
          <w:tab/>
        </w:r>
        <w:r w:rsidR="00B66A75" w:rsidRPr="00964724">
          <w:rPr>
            <w:rStyle w:val="Hyperlink"/>
          </w:rPr>
          <w:t>About this Document</w:t>
        </w:r>
        <w:r w:rsidR="00B66A75">
          <w:rPr>
            <w:webHidden/>
          </w:rPr>
          <w:tab/>
        </w:r>
        <w:r w:rsidR="00B66A75">
          <w:rPr>
            <w:webHidden/>
          </w:rPr>
          <w:fldChar w:fldCharType="begin"/>
        </w:r>
        <w:r w:rsidR="00B66A75">
          <w:rPr>
            <w:webHidden/>
          </w:rPr>
          <w:instrText xml:space="preserve"> PAGEREF _Toc2335417 \h </w:instrText>
        </w:r>
        <w:r w:rsidR="00B66A75">
          <w:rPr>
            <w:webHidden/>
          </w:rPr>
        </w:r>
        <w:r w:rsidR="00B66A75">
          <w:rPr>
            <w:webHidden/>
          </w:rPr>
          <w:fldChar w:fldCharType="separate"/>
        </w:r>
        <w:r w:rsidR="00B66A75">
          <w:rPr>
            <w:webHidden/>
          </w:rPr>
          <w:t>4</w:t>
        </w:r>
        <w:r w:rsidR="00B66A75">
          <w:rPr>
            <w:webHidden/>
          </w:rPr>
          <w:fldChar w:fldCharType="end"/>
        </w:r>
      </w:hyperlink>
    </w:p>
    <w:p w14:paraId="37479DB5" w14:textId="3D1DA393"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18" w:history="1">
        <w:r w:rsidR="00B66A75" w:rsidRPr="00964724">
          <w:rPr>
            <w:rStyle w:val="Hyperlink"/>
          </w:rPr>
          <w:t>2.</w:t>
        </w:r>
        <w:r w:rsidR="00B66A75">
          <w:rPr>
            <w:rFonts w:asciiTheme="minorHAnsi" w:eastAsiaTheme="minorEastAsia" w:hAnsiTheme="minorHAnsi" w:cstheme="minorBidi"/>
            <w:b w:val="0"/>
            <w:color w:val="auto"/>
            <w:sz w:val="22"/>
            <w:szCs w:val="22"/>
            <w:lang w:eastAsia="en-GB"/>
          </w:rPr>
          <w:tab/>
        </w:r>
        <w:r w:rsidR="00B66A75" w:rsidRPr="00964724">
          <w:rPr>
            <w:rStyle w:val="Hyperlink"/>
          </w:rPr>
          <w:t>Introduction</w:t>
        </w:r>
        <w:r w:rsidR="00B66A75">
          <w:rPr>
            <w:webHidden/>
          </w:rPr>
          <w:tab/>
        </w:r>
        <w:r w:rsidR="00B66A75">
          <w:rPr>
            <w:webHidden/>
          </w:rPr>
          <w:fldChar w:fldCharType="begin"/>
        </w:r>
        <w:r w:rsidR="00B66A75">
          <w:rPr>
            <w:webHidden/>
          </w:rPr>
          <w:instrText xml:space="preserve"> PAGEREF _Toc2335418 \h </w:instrText>
        </w:r>
        <w:r w:rsidR="00B66A75">
          <w:rPr>
            <w:webHidden/>
          </w:rPr>
        </w:r>
        <w:r w:rsidR="00B66A75">
          <w:rPr>
            <w:webHidden/>
          </w:rPr>
          <w:fldChar w:fldCharType="separate"/>
        </w:r>
        <w:r w:rsidR="00B66A75">
          <w:rPr>
            <w:webHidden/>
          </w:rPr>
          <w:t>4</w:t>
        </w:r>
        <w:r w:rsidR="00B66A75">
          <w:rPr>
            <w:webHidden/>
          </w:rPr>
          <w:fldChar w:fldCharType="end"/>
        </w:r>
      </w:hyperlink>
    </w:p>
    <w:p w14:paraId="5179F4CE" w14:textId="028D3EEE"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19" w:history="1">
        <w:r w:rsidR="00B66A75" w:rsidRPr="00964724">
          <w:rPr>
            <w:rStyle w:val="Hyperlink"/>
          </w:rPr>
          <w:t>3.</w:t>
        </w:r>
        <w:r w:rsidR="00B66A75">
          <w:rPr>
            <w:rFonts w:asciiTheme="minorHAnsi" w:eastAsiaTheme="minorEastAsia" w:hAnsiTheme="minorHAnsi" w:cstheme="minorBidi"/>
            <w:b w:val="0"/>
            <w:color w:val="auto"/>
            <w:sz w:val="22"/>
            <w:szCs w:val="22"/>
            <w:lang w:eastAsia="en-GB"/>
          </w:rPr>
          <w:tab/>
        </w:r>
        <w:r w:rsidR="00B66A75" w:rsidRPr="00964724">
          <w:rPr>
            <w:rStyle w:val="Hyperlink"/>
          </w:rPr>
          <w:t>Purpose and Scope</w:t>
        </w:r>
        <w:r w:rsidR="00B66A75">
          <w:rPr>
            <w:webHidden/>
          </w:rPr>
          <w:tab/>
        </w:r>
        <w:r w:rsidR="00B66A75">
          <w:rPr>
            <w:webHidden/>
          </w:rPr>
          <w:fldChar w:fldCharType="begin"/>
        </w:r>
        <w:r w:rsidR="00B66A75">
          <w:rPr>
            <w:webHidden/>
          </w:rPr>
          <w:instrText xml:space="preserve"> PAGEREF _Toc2335419 \h </w:instrText>
        </w:r>
        <w:r w:rsidR="00B66A75">
          <w:rPr>
            <w:webHidden/>
          </w:rPr>
        </w:r>
        <w:r w:rsidR="00B66A75">
          <w:rPr>
            <w:webHidden/>
          </w:rPr>
          <w:fldChar w:fldCharType="separate"/>
        </w:r>
        <w:r w:rsidR="00B66A75">
          <w:rPr>
            <w:webHidden/>
          </w:rPr>
          <w:t>4</w:t>
        </w:r>
        <w:r w:rsidR="00B66A75">
          <w:rPr>
            <w:webHidden/>
          </w:rPr>
          <w:fldChar w:fldCharType="end"/>
        </w:r>
      </w:hyperlink>
    </w:p>
    <w:p w14:paraId="4EB16AB0" w14:textId="5B355C01"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20" w:history="1">
        <w:r w:rsidR="00B66A75" w:rsidRPr="00964724">
          <w:rPr>
            <w:rStyle w:val="Hyperlink"/>
            <w:noProof/>
          </w:rPr>
          <w:t>3.1.</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Use of sub-contractors</w:t>
        </w:r>
        <w:r w:rsidR="00B66A75">
          <w:rPr>
            <w:noProof/>
            <w:webHidden/>
          </w:rPr>
          <w:tab/>
        </w:r>
        <w:r w:rsidR="00B66A75">
          <w:rPr>
            <w:noProof/>
            <w:webHidden/>
          </w:rPr>
          <w:fldChar w:fldCharType="begin"/>
        </w:r>
        <w:r w:rsidR="00B66A75">
          <w:rPr>
            <w:noProof/>
            <w:webHidden/>
          </w:rPr>
          <w:instrText xml:space="preserve"> PAGEREF _Toc2335420 \h </w:instrText>
        </w:r>
        <w:r w:rsidR="00B66A75">
          <w:rPr>
            <w:noProof/>
            <w:webHidden/>
          </w:rPr>
        </w:r>
        <w:r w:rsidR="00B66A75">
          <w:rPr>
            <w:noProof/>
            <w:webHidden/>
          </w:rPr>
          <w:fldChar w:fldCharType="separate"/>
        </w:r>
        <w:r w:rsidR="00B66A75">
          <w:rPr>
            <w:noProof/>
            <w:webHidden/>
          </w:rPr>
          <w:t>4</w:t>
        </w:r>
        <w:r w:rsidR="00B66A75">
          <w:rPr>
            <w:noProof/>
            <w:webHidden/>
          </w:rPr>
          <w:fldChar w:fldCharType="end"/>
        </w:r>
      </w:hyperlink>
    </w:p>
    <w:p w14:paraId="0756B257" w14:textId="4BB5A654"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21" w:history="1">
        <w:r w:rsidR="00B66A75" w:rsidRPr="00964724">
          <w:rPr>
            <w:rStyle w:val="Hyperlink"/>
            <w:noProof/>
          </w:rPr>
          <w:t>3.2.</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Out of scope</w:t>
        </w:r>
        <w:r w:rsidR="00B66A75">
          <w:rPr>
            <w:noProof/>
            <w:webHidden/>
          </w:rPr>
          <w:tab/>
        </w:r>
        <w:r w:rsidR="00B66A75">
          <w:rPr>
            <w:noProof/>
            <w:webHidden/>
          </w:rPr>
          <w:fldChar w:fldCharType="begin"/>
        </w:r>
        <w:r w:rsidR="00B66A75">
          <w:rPr>
            <w:noProof/>
            <w:webHidden/>
          </w:rPr>
          <w:instrText xml:space="preserve"> PAGEREF _Toc2335421 \h </w:instrText>
        </w:r>
        <w:r w:rsidR="00B66A75">
          <w:rPr>
            <w:noProof/>
            <w:webHidden/>
          </w:rPr>
        </w:r>
        <w:r w:rsidR="00B66A75">
          <w:rPr>
            <w:noProof/>
            <w:webHidden/>
          </w:rPr>
          <w:fldChar w:fldCharType="separate"/>
        </w:r>
        <w:r w:rsidR="00B66A75">
          <w:rPr>
            <w:noProof/>
            <w:webHidden/>
          </w:rPr>
          <w:t>4</w:t>
        </w:r>
        <w:r w:rsidR="00B66A75">
          <w:rPr>
            <w:noProof/>
            <w:webHidden/>
          </w:rPr>
          <w:fldChar w:fldCharType="end"/>
        </w:r>
      </w:hyperlink>
    </w:p>
    <w:p w14:paraId="24046343" w14:textId="58ECC2A8"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22" w:history="1">
        <w:r w:rsidR="00B66A75" w:rsidRPr="00964724">
          <w:rPr>
            <w:rStyle w:val="Hyperlink"/>
          </w:rPr>
          <w:t>4.</w:t>
        </w:r>
        <w:r w:rsidR="00B66A75">
          <w:rPr>
            <w:rFonts w:asciiTheme="minorHAnsi" w:eastAsiaTheme="minorEastAsia" w:hAnsiTheme="minorHAnsi" w:cstheme="minorBidi"/>
            <w:b w:val="0"/>
            <w:color w:val="auto"/>
            <w:sz w:val="22"/>
            <w:szCs w:val="22"/>
            <w:lang w:eastAsia="en-GB"/>
          </w:rPr>
          <w:tab/>
        </w:r>
        <w:r w:rsidR="00B66A75" w:rsidRPr="00964724">
          <w:rPr>
            <w:rStyle w:val="Hyperlink"/>
          </w:rPr>
          <w:t>Objectives</w:t>
        </w:r>
        <w:r w:rsidR="00B66A75">
          <w:rPr>
            <w:webHidden/>
          </w:rPr>
          <w:tab/>
        </w:r>
        <w:r w:rsidR="00B66A75">
          <w:rPr>
            <w:webHidden/>
          </w:rPr>
          <w:fldChar w:fldCharType="begin"/>
        </w:r>
        <w:r w:rsidR="00B66A75">
          <w:rPr>
            <w:webHidden/>
          </w:rPr>
          <w:instrText xml:space="preserve"> PAGEREF _Toc2335422 \h </w:instrText>
        </w:r>
        <w:r w:rsidR="00B66A75">
          <w:rPr>
            <w:webHidden/>
          </w:rPr>
        </w:r>
        <w:r w:rsidR="00B66A75">
          <w:rPr>
            <w:webHidden/>
          </w:rPr>
          <w:fldChar w:fldCharType="separate"/>
        </w:r>
        <w:r w:rsidR="00B66A75">
          <w:rPr>
            <w:webHidden/>
          </w:rPr>
          <w:t>4</w:t>
        </w:r>
        <w:r w:rsidR="00B66A75">
          <w:rPr>
            <w:webHidden/>
          </w:rPr>
          <w:fldChar w:fldCharType="end"/>
        </w:r>
      </w:hyperlink>
    </w:p>
    <w:p w14:paraId="5760C8E5" w14:textId="73224681"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23" w:history="1">
        <w:r w:rsidR="00B66A75" w:rsidRPr="00964724">
          <w:rPr>
            <w:rStyle w:val="Hyperlink"/>
          </w:rPr>
          <w:t>5.</w:t>
        </w:r>
        <w:r w:rsidR="00B66A75">
          <w:rPr>
            <w:rFonts w:asciiTheme="minorHAnsi" w:eastAsiaTheme="minorEastAsia" w:hAnsiTheme="minorHAnsi" w:cstheme="minorBidi"/>
            <w:b w:val="0"/>
            <w:color w:val="auto"/>
            <w:sz w:val="22"/>
            <w:szCs w:val="22"/>
            <w:lang w:eastAsia="en-GB"/>
          </w:rPr>
          <w:tab/>
        </w:r>
        <w:r w:rsidR="00B66A75" w:rsidRPr="00964724">
          <w:rPr>
            <w:rStyle w:val="Hyperlink"/>
          </w:rPr>
          <w:t>Assumptions</w:t>
        </w:r>
        <w:r w:rsidR="00B66A75">
          <w:rPr>
            <w:webHidden/>
          </w:rPr>
          <w:tab/>
        </w:r>
        <w:r w:rsidR="00B66A75">
          <w:rPr>
            <w:webHidden/>
          </w:rPr>
          <w:fldChar w:fldCharType="begin"/>
        </w:r>
        <w:r w:rsidR="00B66A75">
          <w:rPr>
            <w:webHidden/>
          </w:rPr>
          <w:instrText xml:space="preserve"> PAGEREF _Toc2335423 \h </w:instrText>
        </w:r>
        <w:r w:rsidR="00B66A75">
          <w:rPr>
            <w:webHidden/>
          </w:rPr>
        </w:r>
        <w:r w:rsidR="00B66A75">
          <w:rPr>
            <w:webHidden/>
          </w:rPr>
          <w:fldChar w:fldCharType="separate"/>
        </w:r>
        <w:r w:rsidR="00B66A75">
          <w:rPr>
            <w:webHidden/>
          </w:rPr>
          <w:t>5</w:t>
        </w:r>
        <w:r w:rsidR="00B66A75">
          <w:rPr>
            <w:webHidden/>
          </w:rPr>
          <w:fldChar w:fldCharType="end"/>
        </w:r>
      </w:hyperlink>
    </w:p>
    <w:p w14:paraId="3707E4F0" w14:textId="30773F66"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24" w:history="1">
        <w:r w:rsidR="00B66A75" w:rsidRPr="00964724">
          <w:rPr>
            <w:rStyle w:val="Hyperlink"/>
          </w:rPr>
          <w:t>6.</w:t>
        </w:r>
        <w:r w:rsidR="00B66A75">
          <w:rPr>
            <w:rFonts w:asciiTheme="minorHAnsi" w:eastAsiaTheme="minorEastAsia" w:hAnsiTheme="minorHAnsi" w:cstheme="minorBidi"/>
            <w:b w:val="0"/>
            <w:color w:val="auto"/>
            <w:sz w:val="22"/>
            <w:szCs w:val="22"/>
            <w:lang w:eastAsia="en-GB"/>
          </w:rPr>
          <w:tab/>
        </w:r>
        <w:r w:rsidR="00B66A75" w:rsidRPr="00964724">
          <w:rPr>
            <w:rStyle w:val="Hyperlink"/>
          </w:rPr>
          <w:t>Learning Needs Analysis</w:t>
        </w:r>
        <w:r w:rsidR="00B66A75">
          <w:rPr>
            <w:webHidden/>
          </w:rPr>
          <w:tab/>
        </w:r>
        <w:r w:rsidR="00B66A75">
          <w:rPr>
            <w:webHidden/>
          </w:rPr>
          <w:fldChar w:fldCharType="begin"/>
        </w:r>
        <w:r w:rsidR="00B66A75">
          <w:rPr>
            <w:webHidden/>
          </w:rPr>
          <w:instrText xml:space="preserve"> PAGEREF _Toc2335424 \h </w:instrText>
        </w:r>
        <w:r w:rsidR="00B66A75">
          <w:rPr>
            <w:webHidden/>
          </w:rPr>
        </w:r>
        <w:r w:rsidR="00B66A75">
          <w:rPr>
            <w:webHidden/>
          </w:rPr>
          <w:fldChar w:fldCharType="separate"/>
        </w:r>
        <w:r w:rsidR="00B66A75">
          <w:rPr>
            <w:webHidden/>
          </w:rPr>
          <w:t>5</w:t>
        </w:r>
        <w:r w:rsidR="00B66A75">
          <w:rPr>
            <w:webHidden/>
          </w:rPr>
          <w:fldChar w:fldCharType="end"/>
        </w:r>
      </w:hyperlink>
    </w:p>
    <w:p w14:paraId="44E6ACAB" w14:textId="23BB8D34"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25" w:history="1">
        <w:r w:rsidR="00B66A75" w:rsidRPr="00964724">
          <w:rPr>
            <w:rStyle w:val="Hyperlink"/>
          </w:rPr>
          <w:t>7.</w:t>
        </w:r>
        <w:r w:rsidR="00B66A75">
          <w:rPr>
            <w:rFonts w:asciiTheme="minorHAnsi" w:eastAsiaTheme="minorEastAsia" w:hAnsiTheme="minorHAnsi" w:cstheme="minorBidi"/>
            <w:b w:val="0"/>
            <w:color w:val="auto"/>
            <w:sz w:val="22"/>
            <w:szCs w:val="22"/>
            <w:lang w:eastAsia="en-GB"/>
          </w:rPr>
          <w:tab/>
        </w:r>
        <w:r w:rsidR="00B66A75" w:rsidRPr="00964724">
          <w:rPr>
            <w:rStyle w:val="Hyperlink"/>
          </w:rPr>
          <w:t>Training Approach</w:t>
        </w:r>
        <w:r w:rsidR="00B66A75">
          <w:rPr>
            <w:webHidden/>
          </w:rPr>
          <w:tab/>
        </w:r>
        <w:r w:rsidR="00B66A75">
          <w:rPr>
            <w:webHidden/>
          </w:rPr>
          <w:fldChar w:fldCharType="begin"/>
        </w:r>
        <w:r w:rsidR="00B66A75">
          <w:rPr>
            <w:webHidden/>
          </w:rPr>
          <w:instrText xml:space="preserve"> PAGEREF _Toc2335425 \h </w:instrText>
        </w:r>
        <w:r w:rsidR="00B66A75">
          <w:rPr>
            <w:webHidden/>
          </w:rPr>
        </w:r>
        <w:r w:rsidR="00B66A75">
          <w:rPr>
            <w:webHidden/>
          </w:rPr>
          <w:fldChar w:fldCharType="separate"/>
        </w:r>
        <w:r w:rsidR="00B66A75">
          <w:rPr>
            <w:webHidden/>
          </w:rPr>
          <w:t>5</w:t>
        </w:r>
        <w:r w:rsidR="00B66A75">
          <w:rPr>
            <w:webHidden/>
          </w:rPr>
          <w:fldChar w:fldCharType="end"/>
        </w:r>
      </w:hyperlink>
    </w:p>
    <w:p w14:paraId="607B0206" w14:textId="4C1BEDCF"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26" w:history="1">
        <w:r w:rsidR="00B66A75" w:rsidRPr="00964724">
          <w:rPr>
            <w:rStyle w:val="Hyperlink"/>
            <w:noProof/>
          </w:rPr>
          <w:t>7.1.</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Roles and responsibilities</w:t>
        </w:r>
        <w:r w:rsidR="00B66A75">
          <w:rPr>
            <w:noProof/>
            <w:webHidden/>
          </w:rPr>
          <w:tab/>
        </w:r>
        <w:r w:rsidR="00B66A75">
          <w:rPr>
            <w:noProof/>
            <w:webHidden/>
          </w:rPr>
          <w:fldChar w:fldCharType="begin"/>
        </w:r>
        <w:r w:rsidR="00B66A75">
          <w:rPr>
            <w:noProof/>
            <w:webHidden/>
          </w:rPr>
          <w:instrText xml:space="preserve"> PAGEREF _Toc2335426 \h </w:instrText>
        </w:r>
        <w:r w:rsidR="00B66A75">
          <w:rPr>
            <w:noProof/>
            <w:webHidden/>
          </w:rPr>
        </w:r>
        <w:r w:rsidR="00B66A75">
          <w:rPr>
            <w:noProof/>
            <w:webHidden/>
          </w:rPr>
          <w:fldChar w:fldCharType="separate"/>
        </w:r>
        <w:r w:rsidR="00B66A75">
          <w:rPr>
            <w:noProof/>
            <w:webHidden/>
          </w:rPr>
          <w:t>5</w:t>
        </w:r>
        <w:r w:rsidR="00B66A75">
          <w:rPr>
            <w:noProof/>
            <w:webHidden/>
          </w:rPr>
          <w:fldChar w:fldCharType="end"/>
        </w:r>
      </w:hyperlink>
    </w:p>
    <w:p w14:paraId="6A097B37" w14:textId="2782E94D"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27" w:history="1">
        <w:r w:rsidR="00B66A75" w:rsidRPr="00964724">
          <w:rPr>
            <w:rStyle w:val="Hyperlink"/>
            <w:noProof/>
          </w:rPr>
          <w:t>7.2.</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Training design, delivery and methods</w:t>
        </w:r>
        <w:r w:rsidR="00B66A75">
          <w:rPr>
            <w:noProof/>
            <w:webHidden/>
          </w:rPr>
          <w:tab/>
        </w:r>
        <w:r w:rsidR="00B66A75">
          <w:rPr>
            <w:noProof/>
            <w:webHidden/>
          </w:rPr>
          <w:fldChar w:fldCharType="begin"/>
        </w:r>
        <w:r w:rsidR="00B66A75">
          <w:rPr>
            <w:noProof/>
            <w:webHidden/>
          </w:rPr>
          <w:instrText xml:space="preserve"> PAGEREF _Toc2335427 \h </w:instrText>
        </w:r>
        <w:r w:rsidR="00B66A75">
          <w:rPr>
            <w:noProof/>
            <w:webHidden/>
          </w:rPr>
        </w:r>
        <w:r w:rsidR="00B66A75">
          <w:rPr>
            <w:noProof/>
            <w:webHidden/>
          </w:rPr>
          <w:fldChar w:fldCharType="separate"/>
        </w:r>
        <w:r w:rsidR="00B66A75">
          <w:rPr>
            <w:noProof/>
            <w:webHidden/>
          </w:rPr>
          <w:t>5</w:t>
        </w:r>
        <w:r w:rsidR="00B66A75">
          <w:rPr>
            <w:noProof/>
            <w:webHidden/>
          </w:rPr>
          <w:fldChar w:fldCharType="end"/>
        </w:r>
      </w:hyperlink>
    </w:p>
    <w:p w14:paraId="08C8E16C" w14:textId="5EEF244B"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28" w:history="1">
        <w:r w:rsidR="00B66A75" w:rsidRPr="00964724">
          <w:rPr>
            <w:rStyle w:val="Hyperlink"/>
            <w:noProof/>
          </w:rPr>
          <w:t>7.3.</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Training for new capabilities</w:t>
        </w:r>
        <w:r w:rsidR="00B66A75">
          <w:rPr>
            <w:noProof/>
            <w:webHidden/>
          </w:rPr>
          <w:tab/>
        </w:r>
        <w:r w:rsidR="00B66A75">
          <w:rPr>
            <w:noProof/>
            <w:webHidden/>
          </w:rPr>
          <w:fldChar w:fldCharType="begin"/>
        </w:r>
        <w:r w:rsidR="00B66A75">
          <w:rPr>
            <w:noProof/>
            <w:webHidden/>
          </w:rPr>
          <w:instrText xml:space="preserve"> PAGEREF _Toc2335428 \h </w:instrText>
        </w:r>
        <w:r w:rsidR="00B66A75">
          <w:rPr>
            <w:noProof/>
            <w:webHidden/>
          </w:rPr>
        </w:r>
        <w:r w:rsidR="00B66A75">
          <w:rPr>
            <w:noProof/>
            <w:webHidden/>
          </w:rPr>
          <w:fldChar w:fldCharType="separate"/>
        </w:r>
        <w:r w:rsidR="00B66A75">
          <w:rPr>
            <w:noProof/>
            <w:webHidden/>
          </w:rPr>
          <w:t>6</w:t>
        </w:r>
        <w:r w:rsidR="00B66A75">
          <w:rPr>
            <w:noProof/>
            <w:webHidden/>
          </w:rPr>
          <w:fldChar w:fldCharType="end"/>
        </w:r>
      </w:hyperlink>
    </w:p>
    <w:p w14:paraId="1D7CAA0D" w14:textId="52F61720"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29" w:history="1">
        <w:r w:rsidR="00B66A75" w:rsidRPr="00964724">
          <w:rPr>
            <w:rStyle w:val="Hyperlink"/>
            <w:noProof/>
          </w:rPr>
          <w:t>7.4.</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Training environment</w:t>
        </w:r>
        <w:r w:rsidR="00B66A75">
          <w:rPr>
            <w:noProof/>
            <w:webHidden/>
          </w:rPr>
          <w:tab/>
        </w:r>
        <w:r w:rsidR="00B66A75">
          <w:rPr>
            <w:noProof/>
            <w:webHidden/>
          </w:rPr>
          <w:fldChar w:fldCharType="begin"/>
        </w:r>
        <w:r w:rsidR="00B66A75">
          <w:rPr>
            <w:noProof/>
            <w:webHidden/>
          </w:rPr>
          <w:instrText xml:space="preserve"> PAGEREF _Toc2335429 \h </w:instrText>
        </w:r>
        <w:r w:rsidR="00B66A75">
          <w:rPr>
            <w:noProof/>
            <w:webHidden/>
          </w:rPr>
        </w:r>
        <w:r w:rsidR="00B66A75">
          <w:rPr>
            <w:noProof/>
            <w:webHidden/>
          </w:rPr>
          <w:fldChar w:fldCharType="separate"/>
        </w:r>
        <w:r w:rsidR="00B66A75">
          <w:rPr>
            <w:noProof/>
            <w:webHidden/>
          </w:rPr>
          <w:t>6</w:t>
        </w:r>
        <w:r w:rsidR="00B66A75">
          <w:rPr>
            <w:noProof/>
            <w:webHidden/>
          </w:rPr>
          <w:fldChar w:fldCharType="end"/>
        </w:r>
      </w:hyperlink>
    </w:p>
    <w:p w14:paraId="529488F1" w14:textId="76172C88"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30" w:history="1">
        <w:r w:rsidR="00B66A75" w:rsidRPr="00964724">
          <w:rPr>
            <w:rStyle w:val="Hyperlink"/>
            <w:noProof/>
          </w:rPr>
          <w:t>7.5.</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Training materials</w:t>
        </w:r>
        <w:r w:rsidR="00B66A75">
          <w:rPr>
            <w:noProof/>
            <w:webHidden/>
          </w:rPr>
          <w:tab/>
        </w:r>
        <w:r w:rsidR="00B66A75">
          <w:rPr>
            <w:noProof/>
            <w:webHidden/>
          </w:rPr>
          <w:fldChar w:fldCharType="begin"/>
        </w:r>
        <w:r w:rsidR="00B66A75">
          <w:rPr>
            <w:noProof/>
            <w:webHidden/>
          </w:rPr>
          <w:instrText xml:space="preserve"> PAGEREF _Toc2335430 \h </w:instrText>
        </w:r>
        <w:r w:rsidR="00B66A75">
          <w:rPr>
            <w:noProof/>
            <w:webHidden/>
          </w:rPr>
        </w:r>
        <w:r w:rsidR="00B66A75">
          <w:rPr>
            <w:noProof/>
            <w:webHidden/>
          </w:rPr>
          <w:fldChar w:fldCharType="separate"/>
        </w:r>
        <w:r w:rsidR="00B66A75">
          <w:rPr>
            <w:noProof/>
            <w:webHidden/>
          </w:rPr>
          <w:t>7</w:t>
        </w:r>
        <w:r w:rsidR="00B66A75">
          <w:rPr>
            <w:noProof/>
            <w:webHidden/>
          </w:rPr>
          <w:fldChar w:fldCharType="end"/>
        </w:r>
      </w:hyperlink>
    </w:p>
    <w:p w14:paraId="275665B0" w14:textId="705636DB"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31" w:history="1">
        <w:r w:rsidR="00B66A75" w:rsidRPr="00964724">
          <w:rPr>
            <w:rStyle w:val="Hyperlink"/>
            <w:noProof/>
          </w:rPr>
          <w:t>7.6.</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Timescales</w:t>
        </w:r>
        <w:r w:rsidR="00B66A75">
          <w:rPr>
            <w:noProof/>
            <w:webHidden/>
          </w:rPr>
          <w:tab/>
        </w:r>
        <w:r w:rsidR="00B66A75">
          <w:rPr>
            <w:noProof/>
            <w:webHidden/>
          </w:rPr>
          <w:fldChar w:fldCharType="begin"/>
        </w:r>
        <w:r w:rsidR="00B66A75">
          <w:rPr>
            <w:noProof/>
            <w:webHidden/>
          </w:rPr>
          <w:instrText xml:space="preserve"> PAGEREF _Toc2335431 \h </w:instrText>
        </w:r>
        <w:r w:rsidR="00B66A75">
          <w:rPr>
            <w:noProof/>
            <w:webHidden/>
          </w:rPr>
        </w:r>
        <w:r w:rsidR="00B66A75">
          <w:rPr>
            <w:noProof/>
            <w:webHidden/>
          </w:rPr>
          <w:fldChar w:fldCharType="separate"/>
        </w:r>
        <w:r w:rsidR="00B66A75">
          <w:rPr>
            <w:noProof/>
            <w:webHidden/>
          </w:rPr>
          <w:t>7</w:t>
        </w:r>
        <w:r w:rsidR="00B66A75">
          <w:rPr>
            <w:noProof/>
            <w:webHidden/>
          </w:rPr>
          <w:fldChar w:fldCharType="end"/>
        </w:r>
      </w:hyperlink>
    </w:p>
    <w:p w14:paraId="3887C623" w14:textId="0D0C683B"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32" w:history="1">
        <w:r w:rsidR="00B66A75" w:rsidRPr="00964724">
          <w:rPr>
            <w:rStyle w:val="Hyperlink"/>
            <w:noProof/>
          </w:rPr>
          <w:t>7.7.</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Resources</w:t>
        </w:r>
        <w:r w:rsidR="00B66A75">
          <w:rPr>
            <w:noProof/>
            <w:webHidden/>
          </w:rPr>
          <w:tab/>
        </w:r>
        <w:r w:rsidR="00B66A75">
          <w:rPr>
            <w:noProof/>
            <w:webHidden/>
          </w:rPr>
          <w:fldChar w:fldCharType="begin"/>
        </w:r>
        <w:r w:rsidR="00B66A75">
          <w:rPr>
            <w:noProof/>
            <w:webHidden/>
          </w:rPr>
          <w:instrText xml:space="preserve"> PAGEREF _Toc2335432 \h </w:instrText>
        </w:r>
        <w:r w:rsidR="00B66A75">
          <w:rPr>
            <w:noProof/>
            <w:webHidden/>
          </w:rPr>
        </w:r>
        <w:r w:rsidR="00B66A75">
          <w:rPr>
            <w:noProof/>
            <w:webHidden/>
          </w:rPr>
          <w:fldChar w:fldCharType="separate"/>
        </w:r>
        <w:r w:rsidR="00B66A75">
          <w:rPr>
            <w:noProof/>
            <w:webHidden/>
          </w:rPr>
          <w:t>7</w:t>
        </w:r>
        <w:r w:rsidR="00B66A75">
          <w:rPr>
            <w:noProof/>
            <w:webHidden/>
          </w:rPr>
          <w:fldChar w:fldCharType="end"/>
        </w:r>
      </w:hyperlink>
    </w:p>
    <w:p w14:paraId="4BC90534" w14:textId="6719132B" w:rsidR="00B66A75" w:rsidRDefault="0028750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2335433" w:history="1">
        <w:r w:rsidR="00B66A75" w:rsidRPr="00964724">
          <w:rPr>
            <w:rStyle w:val="Hyperlink"/>
            <w:noProof/>
          </w:rPr>
          <w:t>7.8.</w:t>
        </w:r>
        <w:r w:rsidR="00B66A75">
          <w:rPr>
            <w:rFonts w:asciiTheme="minorHAnsi" w:eastAsiaTheme="minorEastAsia" w:hAnsiTheme="minorHAnsi" w:cstheme="minorBidi"/>
            <w:noProof/>
            <w:color w:val="auto"/>
            <w:sz w:val="22"/>
            <w:szCs w:val="22"/>
            <w:lang w:eastAsia="en-GB"/>
          </w:rPr>
          <w:tab/>
        </w:r>
        <w:r w:rsidR="00B66A75" w:rsidRPr="00964724">
          <w:rPr>
            <w:rStyle w:val="Hyperlink"/>
            <w:noProof/>
          </w:rPr>
          <w:t>Maintenance and upgrade training</w:t>
        </w:r>
        <w:r w:rsidR="00B66A75">
          <w:rPr>
            <w:noProof/>
            <w:webHidden/>
          </w:rPr>
          <w:tab/>
        </w:r>
        <w:r w:rsidR="00B66A75">
          <w:rPr>
            <w:noProof/>
            <w:webHidden/>
          </w:rPr>
          <w:fldChar w:fldCharType="begin"/>
        </w:r>
        <w:r w:rsidR="00B66A75">
          <w:rPr>
            <w:noProof/>
            <w:webHidden/>
          </w:rPr>
          <w:instrText xml:space="preserve"> PAGEREF _Toc2335433 \h </w:instrText>
        </w:r>
        <w:r w:rsidR="00B66A75">
          <w:rPr>
            <w:noProof/>
            <w:webHidden/>
          </w:rPr>
        </w:r>
        <w:r w:rsidR="00B66A75">
          <w:rPr>
            <w:noProof/>
            <w:webHidden/>
          </w:rPr>
          <w:fldChar w:fldCharType="separate"/>
        </w:r>
        <w:r w:rsidR="00B66A75">
          <w:rPr>
            <w:noProof/>
            <w:webHidden/>
          </w:rPr>
          <w:t>7</w:t>
        </w:r>
        <w:r w:rsidR="00B66A75">
          <w:rPr>
            <w:noProof/>
            <w:webHidden/>
          </w:rPr>
          <w:fldChar w:fldCharType="end"/>
        </w:r>
      </w:hyperlink>
    </w:p>
    <w:p w14:paraId="79D98995" w14:textId="36EBF112"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34" w:history="1">
        <w:r w:rsidR="00B66A75" w:rsidRPr="00964724">
          <w:rPr>
            <w:rStyle w:val="Hyperlink"/>
          </w:rPr>
          <w:t>8.</w:t>
        </w:r>
        <w:r w:rsidR="00B66A75">
          <w:rPr>
            <w:rFonts w:asciiTheme="minorHAnsi" w:eastAsiaTheme="minorEastAsia" w:hAnsiTheme="minorHAnsi" w:cstheme="minorBidi"/>
            <w:b w:val="0"/>
            <w:color w:val="auto"/>
            <w:sz w:val="22"/>
            <w:szCs w:val="22"/>
            <w:lang w:eastAsia="en-GB"/>
          </w:rPr>
          <w:tab/>
        </w:r>
        <w:r w:rsidR="00B66A75" w:rsidRPr="00964724">
          <w:rPr>
            <w:rStyle w:val="Hyperlink"/>
          </w:rPr>
          <w:t>Trainer competency</w:t>
        </w:r>
        <w:r w:rsidR="00B66A75">
          <w:rPr>
            <w:webHidden/>
          </w:rPr>
          <w:tab/>
        </w:r>
        <w:r w:rsidR="00B66A75">
          <w:rPr>
            <w:webHidden/>
          </w:rPr>
          <w:fldChar w:fldCharType="begin"/>
        </w:r>
        <w:r w:rsidR="00B66A75">
          <w:rPr>
            <w:webHidden/>
          </w:rPr>
          <w:instrText xml:space="preserve"> PAGEREF _Toc2335434 \h </w:instrText>
        </w:r>
        <w:r w:rsidR="00B66A75">
          <w:rPr>
            <w:webHidden/>
          </w:rPr>
        </w:r>
        <w:r w:rsidR="00B66A75">
          <w:rPr>
            <w:webHidden/>
          </w:rPr>
          <w:fldChar w:fldCharType="separate"/>
        </w:r>
        <w:r w:rsidR="00B66A75">
          <w:rPr>
            <w:webHidden/>
          </w:rPr>
          <w:t>8</w:t>
        </w:r>
        <w:r w:rsidR="00B66A75">
          <w:rPr>
            <w:webHidden/>
          </w:rPr>
          <w:fldChar w:fldCharType="end"/>
        </w:r>
      </w:hyperlink>
    </w:p>
    <w:p w14:paraId="29801656" w14:textId="6E91C8D7"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35" w:history="1">
        <w:r w:rsidR="00B66A75" w:rsidRPr="00964724">
          <w:rPr>
            <w:rStyle w:val="Hyperlink"/>
          </w:rPr>
          <w:t>9.</w:t>
        </w:r>
        <w:r w:rsidR="00B66A75">
          <w:rPr>
            <w:rFonts w:asciiTheme="minorHAnsi" w:eastAsiaTheme="minorEastAsia" w:hAnsiTheme="minorHAnsi" w:cstheme="minorBidi"/>
            <w:b w:val="0"/>
            <w:color w:val="auto"/>
            <w:sz w:val="22"/>
            <w:szCs w:val="22"/>
            <w:lang w:eastAsia="en-GB"/>
          </w:rPr>
          <w:tab/>
        </w:r>
        <w:r w:rsidR="00B66A75" w:rsidRPr="00964724">
          <w:rPr>
            <w:rStyle w:val="Hyperlink"/>
          </w:rPr>
          <w:t>Assessment</w:t>
        </w:r>
        <w:r w:rsidR="00B66A75">
          <w:rPr>
            <w:webHidden/>
          </w:rPr>
          <w:tab/>
        </w:r>
        <w:r w:rsidR="00B66A75">
          <w:rPr>
            <w:webHidden/>
          </w:rPr>
          <w:fldChar w:fldCharType="begin"/>
        </w:r>
        <w:r w:rsidR="00B66A75">
          <w:rPr>
            <w:webHidden/>
          </w:rPr>
          <w:instrText xml:space="preserve"> PAGEREF _Toc2335435 \h </w:instrText>
        </w:r>
        <w:r w:rsidR="00B66A75">
          <w:rPr>
            <w:webHidden/>
          </w:rPr>
        </w:r>
        <w:r w:rsidR="00B66A75">
          <w:rPr>
            <w:webHidden/>
          </w:rPr>
          <w:fldChar w:fldCharType="separate"/>
        </w:r>
        <w:r w:rsidR="00B66A75">
          <w:rPr>
            <w:webHidden/>
          </w:rPr>
          <w:t>8</w:t>
        </w:r>
        <w:r w:rsidR="00B66A75">
          <w:rPr>
            <w:webHidden/>
          </w:rPr>
          <w:fldChar w:fldCharType="end"/>
        </w:r>
      </w:hyperlink>
    </w:p>
    <w:p w14:paraId="31E5A8CD" w14:textId="43FA553F"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36" w:history="1">
        <w:r w:rsidR="00B66A75" w:rsidRPr="00964724">
          <w:rPr>
            <w:rStyle w:val="Hyperlink"/>
          </w:rPr>
          <w:t>10.</w:t>
        </w:r>
        <w:r w:rsidR="00B66A75">
          <w:rPr>
            <w:rFonts w:asciiTheme="minorHAnsi" w:eastAsiaTheme="minorEastAsia" w:hAnsiTheme="minorHAnsi" w:cstheme="minorBidi"/>
            <w:b w:val="0"/>
            <w:color w:val="auto"/>
            <w:sz w:val="22"/>
            <w:szCs w:val="22"/>
            <w:lang w:eastAsia="en-GB"/>
          </w:rPr>
          <w:tab/>
        </w:r>
        <w:r w:rsidR="00B66A75" w:rsidRPr="00964724">
          <w:rPr>
            <w:rStyle w:val="Hyperlink"/>
          </w:rPr>
          <w:t>Evaluation</w:t>
        </w:r>
        <w:r w:rsidR="00B66A75">
          <w:rPr>
            <w:webHidden/>
          </w:rPr>
          <w:tab/>
        </w:r>
        <w:r w:rsidR="00B66A75">
          <w:rPr>
            <w:webHidden/>
          </w:rPr>
          <w:fldChar w:fldCharType="begin"/>
        </w:r>
        <w:r w:rsidR="00B66A75">
          <w:rPr>
            <w:webHidden/>
          </w:rPr>
          <w:instrText xml:space="preserve"> PAGEREF _Toc2335436 \h </w:instrText>
        </w:r>
        <w:r w:rsidR="00B66A75">
          <w:rPr>
            <w:webHidden/>
          </w:rPr>
        </w:r>
        <w:r w:rsidR="00B66A75">
          <w:rPr>
            <w:webHidden/>
          </w:rPr>
          <w:fldChar w:fldCharType="separate"/>
        </w:r>
        <w:r w:rsidR="00B66A75">
          <w:rPr>
            <w:webHidden/>
          </w:rPr>
          <w:t>8</w:t>
        </w:r>
        <w:r w:rsidR="00B66A75">
          <w:rPr>
            <w:webHidden/>
          </w:rPr>
          <w:fldChar w:fldCharType="end"/>
        </w:r>
      </w:hyperlink>
    </w:p>
    <w:p w14:paraId="528985DB" w14:textId="5DD8366A"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37" w:history="1">
        <w:r w:rsidR="00B66A75" w:rsidRPr="00964724">
          <w:rPr>
            <w:rStyle w:val="Hyperlink"/>
          </w:rPr>
          <w:t>11.</w:t>
        </w:r>
        <w:r w:rsidR="00B66A75">
          <w:rPr>
            <w:rFonts w:asciiTheme="minorHAnsi" w:eastAsiaTheme="minorEastAsia" w:hAnsiTheme="minorHAnsi" w:cstheme="minorBidi"/>
            <w:b w:val="0"/>
            <w:color w:val="auto"/>
            <w:sz w:val="22"/>
            <w:szCs w:val="22"/>
            <w:lang w:eastAsia="en-GB"/>
          </w:rPr>
          <w:tab/>
        </w:r>
        <w:r w:rsidR="00B66A75" w:rsidRPr="00964724">
          <w:rPr>
            <w:rStyle w:val="Hyperlink"/>
          </w:rPr>
          <w:t>Training Management</w:t>
        </w:r>
        <w:r w:rsidR="00B66A75">
          <w:rPr>
            <w:webHidden/>
          </w:rPr>
          <w:tab/>
        </w:r>
        <w:r w:rsidR="00B66A75">
          <w:rPr>
            <w:webHidden/>
          </w:rPr>
          <w:fldChar w:fldCharType="begin"/>
        </w:r>
        <w:r w:rsidR="00B66A75">
          <w:rPr>
            <w:webHidden/>
          </w:rPr>
          <w:instrText xml:space="preserve"> PAGEREF _Toc2335437 \h </w:instrText>
        </w:r>
        <w:r w:rsidR="00B66A75">
          <w:rPr>
            <w:webHidden/>
          </w:rPr>
        </w:r>
        <w:r w:rsidR="00B66A75">
          <w:rPr>
            <w:webHidden/>
          </w:rPr>
          <w:fldChar w:fldCharType="separate"/>
        </w:r>
        <w:r w:rsidR="00B66A75">
          <w:rPr>
            <w:webHidden/>
          </w:rPr>
          <w:t>8</w:t>
        </w:r>
        <w:r w:rsidR="00B66A75">
          <w:rPr>
            <w:webHidden/>
          </w:rPr>
          <w:fldChar w:fldCharType="end"/>
        </w:r>
      </w:hyperlink>
    </w:p>
    <w:p w14:paraId="00E1040B" w14:textId="7399CFE8"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38" w:history="1">
        <w:r w:rsidR="00B66A75" w:rsidRPr="00964724">
          <w:rPr>
            <w:rStyle w:val="Hyperlink"/>
          </w:rPr>
          <w:t>12.</w:t>
        </w:r>
        <w:r w:rsidR="00B66A75">
          <w:rPr>
            <w:rFonts w:asciiTheme="minorHAnsi" w:eastAsiaTheme="minorEastAsia" w:hAnsiTheme="minorHAnsi" w:cstheme="minorBidi"/>
            <w:b w:val="0"/>
            <w:color w:val="auto"/>
            <w:sz w:val="22"/>
            <w:szCs w:val="22"/>
            <w:lang w:eastAsia="en-GB"/>
          </w:rPr>
          <w:tab/>
        </w:r>
        <w:r w:rsidR="00B66A75" w:rsidRPr="00964724">
          <w:rPr>
            <w:rStyle w:val="Hyperlink"/>
          </w:rPr>
          <w:t>Reporting</w:t>
        </w:r>
        <w:r w:rsidR="00B66A75">
          <w:rPr>
            <w:webHidden/>
          </w:rPr>
          <w:tab/>
        </w:r>
        <w:r w:rsidR="00B66A75">
          <w:rPr>
            <w:webHidden/>
          </w:rPr>
          <w:fldChar w:fldCharType="begin"/>
        </w:r>
        <w:r w:rsidR="00B66A75">
          <w:rPr>
            <w:webHidden/>
          </w:rPr>
          <w:instrText xml:space="preserve"> PAGEREF _Toc2335438 \h </w:instrText>
        </w:r>
        <w:r w:rsidR="00B66A75">
          <w:rPr>
            <w:webHidden/>
          </w:rPr>
        </w:r>
        <w:r w:rsidR="00B66A75">
          <w:rPr>
            <w:webHidden/>
          </w:rPr>
          <w:fldChar w:fldCharType="separate"/>
        </w:r>
        <w:r w:rsidR="00B66A75">
          <w:rPr>
            <w:webHidden/>
          </w:rPr>
          <w:t>9</w:t>
        </w:r>
        <w:r w:rsidR="00B66A75">
          <w:rPr>
            <w:webHidden/>
          </w:rPr>
          <w:fldChar w:fldCharType="end"/>
        </w:r>
      </w:hyperlink>
    </w:p>
    <w:p w14:paraId="5364D989" w14:textId="66C3EBD3"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39" w:history="1">
        <w:r w:rsidR="00B66A75" w:rsidRPr="00964724">
          <w:rPr>
            <w:rStyle w:val="Hyperlink"/>
          </w:rPr>
          <w:t>13.</w:t>
        </w:r>
        <w:r w:rsidR="00B66A75">
          <w:rPr>
            <w:rFonts w:asciiTheme="minorHAnsi" w:eastAsiaTheme="minorEastAsia" w:hAnsiTheme="minorHAnsi" w:cstheme="minorBidi"/>
            <w:b w:val="0"/>
            <w:color w:val="auto"/>
            <w:sz w:val="22"/>
            <w:szCs w:val="22"/>
            <w:lang w:eastAsia="en-GB"/>
          </w:rPr>
          <w:tab/>
        </w:r>
        <w:r w:rsidR="00B66A75" w:rsidRPr="00964724">
          <w:rPr>
            <w:rStyle w:val="Hyperlink"/>
          </w:rPr>
          <w:t>Key Performance Indicators</w:t>
        </w:r>
        <w:r w:rsidR="00B66A75">
          <w:rPr>
            <w:webHidden/>
          </w:rPr>
          <w:tab/>
        </w:r>
        <w:r w:rsidR="00B66A75">
          <w:rPr>
            <w:webHidden/>
          </w:rPr>
          <w:fldChar w:fldCharType="begin"/>
        </w:r>
        <w:r w:rsidR="00B66A75">
          <w:rPr>
            <w:webHidden/>
          </w:rPr>
          <w:instrText xml:space="preserve"> PAGEREF _Toc2335439 \h </w:instrText>
        </w:r>
        <w:r w:rsidR="00B66A75">
          <w:rPr>
            <w:webHidden/>
          </w:rPr>
        </w:r>
        <w:r w:rsidR="00B66A75">
          <w:rPr>
            <w:webHidden/>
          </w:rPr>
          <w:fldChar w:fldCharType="separate"/>
        </w:r>
        <w:r w:rsidR="00B66A75">
          <w:rPr>
            <w:webHidden/>
          </w:rPr>
          <w:t>9</w:t>
        </w:r>
        <w:r w:rsidR="00B66A75">
          <w:rPr>
            <w:webHidden/>
          </w:rPr>
          <w:fldChar w:fldCharType="end"/>
        </w:r>
      </w:hyperlink>
    </w:p>
    <w:p w14:paraId="5EFA37CF" w14:textId="4CEA4C5D"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0" w:history="1">
        <w:r w:rsidR="00B66A75" w:rsidRPr="00964724">
          <w:rPr>
            <w:rStyle w:val="Hyperlink"/>
          </w:rPr>
          <w:t>14.</w:t>
        </w:r>
        <w:r w:rsidR="00B66A75">
          <w:rPr>
            <w:rFonts w:asciiTheme="minorHAnsi" w:eastAsiaTheme="minorEastAsia" w:hAnsiTheme="minorHAnsi" w:cstheme="minorBidi"/>
            <w:b w:val="0"/>
            <w:color w:val="auto"/>
            <w:sz w:val="22"/>
            <w:szCs w:val="22"/>
            <w:lang w:eastAsia="en-GB"/>
          </w:rPr>
          <w:tab/>
        </w:r>
        <w:r w:rsidR="00B66A75" w:rsidRPr="00964724">
          <w:rPr>
            <w:rStyle w:val="Hyperlink"/>
          </w:rPr>
          <w:t>Quality Assurance</w:t>
        </w:r>
        <w:r w:rsidR="00B66A75">
          <w:rPr>
            <w:webHidden/>
          </w:rPr>
          <w:tab/>
        </w:r>
        <w:r w:rsidR="00B66A75">
          <w:rPr>
            <w:webHidden/>
          </w:rPr>
          <w:fldChar w:fldCharType="begin"/>
        </w:r>
        <w:r w:rsidR="00B66A75">
          <w:rPr>
            <w:webHidden/>
          </w:rPr>
          <w:instrText xml:space="preserve"> PAGEREF _Toc2335440 \h </w:instrText>
        </w:r>
        <w:r w:rsidR="00B66A75">
          <w:rPr>
            <w:webHidden/>
          </w:rPr>
        </w:r>
        <w:r w:rsidR="00B66A75">
          <w:rPr>
            <w:webHidden/>
          </w:rPr>
          <w:fldChar w:fldCharType="separate"/>
        </w:r>
        <w:r w:rsidR="00B66A75">
          <w:rPr>
            <w:webHidden/>
          </w:rPr>
          <w:t>9</w:t>
        </w:r>
        <w:r w:rsidR="00B66A75">
          <w:rPr>
            <w:webHidden/>
          </w:rPr>
          <w:fldChar w:fldCharType="end"/>
        </w:r>
      </w:hyperlink>
    </w:p>
    <w:p w14:paraId="403BD9BD" w14:textId="45A323F5"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1" w:history="1">
        <w:r w:rsidR="00B66A75" w:rsidRPr="00964724">
          <w:rPr>
            <w:rStyle w:val="Hyperlink"/>
          </w:rPr>
          <w:t>15.</w:t>
        </w:r>
        <w:r w:rsidR="00B66A75">
          <w:rPr>
            <w:rFonts w:asciiTheme="minorHAnsi" w:eastAsiaTheme="minorEastAsia" w:hAnsiTheme="minorHAnsi" w:cstheme="minorBidi"/>
            <w:b w:val="0"/>
            <w:color w:val="auto"/>
            <w:sz w:val="22"/>
            <w:szCs w:val="22"/>
            <w:lang w:eastAsia="en-GB"/>
          </w:rPr>
          <w:tab/>
        </w:r>
        <w:r w:rsidR="00B66A75" w:rsidRPr="00964724">
          <w:rPr>
            <w:rStyle w:val="Hyperlink"/>
          </w:rPr>
          <w:t>Communications &amp; Stakeholders</w:t>
        </w:r>
        <w:r w:rsidR="00B66A75">
          <w:rPr>
            <w:webHidden/>
          </w:rPr>
          <w:tab/>
        </w:r>
        <w:r w:rsidR="00B66A75">
          <w:rPr>
            <w:webHidden/>
          </w:rPr>
          <w:fldChar w:fldCharType="begin"/>
        </w:r>
        <w:r w:rsidR="00B66A75">
          <w:rPr>
            <w:webHidden/>
          </w:rPr>
          <w:instrText xml:space="preserve"> PAGEREF _Toc2335441 \h </w:instrText>
        </w:r>
        <w:r w:rsidR="00B66A75">
          <w:rPr>
            <w:webHidden/>
          </w:rPr>
        </w:r>
        <w:r w:rsidR="00B66A75">
          <w:rPr>
            <w:webHidden/>
          </w:rPr>
          <w:fldChar w:fldCharType="separate"/>
        </w:r>
        <w:r w:rsidR="00B66A75">
          <w:rPr>
            <w:webHidden/>
          </w:rPr>
          <w:t>10</w:t>
        </w:r>
        <w:r w:rsidR="00B66A75">
          <w:rPr>
            <w:webHidden/>
          </w:rPr>
          <w:fldChar w:fldCharType="end"/>
        </w:r>
      </w:hyperlink>
    </w:p>
    <w:p w14:paraId="531D03D2" w14:textId="0B4DBE22"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2" w:history="1">
        <w:r w:rsidR="00B66A75" w:rsidRPr="00964724">
          <w:rPr>
            <w:rStyle w:val="Hyperlink"/>
          </w:rPr>
          <w:t>16.</w:t>
        </w:r>
        <w:r w:rsidR="00B66A75">
          <w:rPr>
            <w:rFonts w:asciiTheme="minorHAnsi" w:eastAsiaTheme="minorEastAsia" w:hAnsiTheme="minorHAnsi" w:cstheme="minorBidi"/>
            <w:b w:val="0"/>
            <w:color w:val="auto"/>
            <w:sz w:val="22"/>
            <w:szCs w:val="22"/>
            <w:lang w:eastAsia="en-GB"/>
          </w:rPr>
          <w:tab/>
        </w:r>
        <w:r w:rsidR="00B66A75" w:rsidRPr="00964724">
          <w:rPr>
            <w:rStyle w:val="Hyperlink"/>
          </w:rPr>
          <w:t>Compliance</w:t>
        </w:r>
        <w:r w:rsidR="00B66A75">
          <w:rPr>
            <w:webHidden/>
          </w:rPr>
          <w:tab/>
        </w:r>
        <w:r w:rsidR="00B66A75">
          <w:rPr>
            <w:webHidden/>
          </w:rPr>
          <w:fldChar w:fldCharType="begin"/>
        </w:r>
        <w:r w:rsidR="00B66A75">
          <w:rPr>
            <w:webHidden/>
          </w:rPr>
          <w:instrText xml:space="preserve"> PAGEREF _Toc2335442 \h </w:instrText>
        </w:r>
        <w:r w:rsidR="00B66A75">
          <w:rPr>
            <w:webHidden/>
          </w:rPr>
        </w:r>
        <w:r w:rsidR="00B66A75">
          <w:rPr>
            <w:webHidden/>
          </w:rPr>
          <w:fldChar w:fldCharType="separate"/>
        </w:r>
        <w:r w:rsidR="00B66A75">
          <w:rPr>
            <w:webHidden/>
          </w:rPr>
          <w:t>10</w:t>
        </w:r>
        <w:r w:rsidR="00B66A75">
          <w:rPr>
            <w:webHidden/>
          </w:rPr>
          <w:fldChar w:fldCharType="end"/>
        </w:r>
      </w:hyperlink>
    </w:p>
    <w:p w14:paraId="1B28792A" w14:textId="59DEE8C7"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3" w:history="1">
        <w:r w:rsidR="00B66A75" w:rsidRPr="00964724">
          <w:rPr>
            <w:rStyle w:val="Hyperlink"/>
          </w:rPr>
          <w:t>17.</w:t>
        </w:r>
        <w:r w:rsidR="00B66A75">
          <w:rPr>
            <w:rFonts w:asciiTheme="minorHAnsi" w:eastAsiaTheme="minorEastAsia" w:hAnsiTheme="minorHAnsi" w:cstheme="minorBidi"/>
            <w:b w:val="0"/>
            <w:color w:val="auto"/>
            <w:sz w:val="22"/>
            <w:szCs w:val="22"/>
            <w:lang w:eastAsia="en-GB"/>
          </w:rPr>
          <w:tab/>
        </w:r>
        <w:r w:rsidR="00B66A75" w:rsidRPr="00964724">
          <w:rPr>
            <w:rStyle w:val="Hyperlink"/>
          </w:rPr>
          <w:t>Governance</w:t>
        </w:r>
        <w:r w:rsidR="00B66A75">
          <w:rPr>
            <w:webHidden/>
          </w:rPr>
          <w:tab/>
        </w:r>
        <w:r w:rsidR="00B66A75">
          <w:rPr>
            <w:webHidden/>
          </w:rPr>
          <w:fldChar w:fldCharType="begin"/>
        </w:r>
        <w:r w:rsidR="00B66A75">
          <w:rPr>
            <w:webHidden/>
          </w:rPr>
          <w:instrText xml:space="preserve"> PAGEREF _Toc2335443 \h </w:instrText>
        </w:r>
        <w:r w:rsidR="00B66A75">
          <w:rPr>
            <w:webHidden/>
          </w:rPr>
        </w:r>
        <w:r w:rsidR="00B66A75">
          <w:rPr>
            <w:webHidden/>
          </w:rPr>
          <w:fldChar w:fldCharType="separate"/>
        </w:r>
        <w:r w:rsidR="00B66A75">
          <w:rPr>
            <w:webHidden/>
          </w:rPr>
          <w:t>10</w:t>
        </w:r>
        <w:r w:rsidR="00B66A75">
          <w:rPr>
            <w:webHidden/>
          </w:rPr>
          <w:fldChar w:fldCharType="end"/>
        </w:r>
      </w:hyperlink>
    </w:p>
    <w:p w14:paraId="7ABD0CFB" w14:textId="09700769"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4" w:history="1">
        <w:r w:rsidR="00B66A75" w:rsidRPr="00964724">
          <w:rPr>
            <w:rStyle w:val="Hyperlink"/>
          </w:rPr>
          <w:t>18.</w:t>
        </w:r>
        <w:r w:rsidR="00B66A75">
          <w:rPr>
            <w:rFonts w:asciiTheme="minorHAnsi" w:eastAsiaTheme="minorEastAsia" w:hAnsiTheme="minorHAnsi" w:cstheme="minorBidi"/>
            <w:b w:val="0"/>
            <w:color w:val="auto"/>
            <w:sz w:val="22"/>
            <w:szCs w:val="22"/>
            <w:lang w:eastAsia="en-GB"/>
          </w:rPr>
          <w:tab/>
        </w:r>
        <w:r w:rsidR="00B66A75" w:rsidRPr="00964724">
          <w:rPr>
            <w:rStyle w:val="Hyperlink"/>
          </w:rPr>
          <w:t>Risks and Issues</w:t>
        </w:r>
        <w:r w:rsidR="00B66A75">
          <w:rPr>
            <w:webHidden/>
          </w:rPr>
          <w:tab/>
        </w:r>
        <w:r w:rsidR="00B66A75">
          <w:rPr>
            <w:webHidden/>
          </w:rPr>
          <w:fldChar w:fldCharType="begin"/>
        </w:r>
        <w:r w:rsidR="00B66A75">
          <w:rPr>
            <w:webHidden/>
          </w:rPr>
          <w:instrText xml:space="preserve"> PAGEREF _Toc2335444 \h </w:instrText>
        </w:r>
        <w:r w:rsidR="00B66A75">
          <w:rPr>
            <w:webHidden/>
          </w:rPr>
        </w:r>
        <w:r w:rsidR="00B66A75">
          <w:rPr>
            <w:webHidden/>
          </w:rPr>
          <w:fldChar w:fldCharType="separate"/>
        </w:r>
        <w:r w:rsidR="00B66A75">
          <w:rPr>
            <w:webHidden/>
          </w:rPr>
          <w:t>10</w:t>
        </w:r>
        <w:r w:rsidR="00B66A75">
          <w:rPr>
            <w:webHidden/>
          </w:rPr>
          <w:fldChar w:fldCharType="end"/>
        </w:r>
      </w:hyperlink>
    </w:p>
    <w:p w14:paraId="41A7F963" w14:textId="2AA21D15"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5" w:history="1">
        <w:r w:rsidR="00B66A75" w:rsidRPr="00964724">
          <w:rPr>
            <w:rStyle w:val="Hyperlink"/>
          </w:rPr>
          <w:t>19.</w:t>
        </w:r>
        <w:r w:rsidR="00B66A75">
          <w:rPr>
            <w:rFonts w:asciiTheme="minorHAnsi" w:eastAsiaTheme="minorEastAsia" w:hAnsiTheme="minorHAnsi" w:cstheme="minorBidi"/>
            <w:b w:val="0"/>
            <w:color w:val="auto"/>
            <w:sz w:val="22"/>
            <w:szCs w:val="22"/>
            <w:lang w:eastAsia="en-GB"/>
          </w:rPr>
          <w:tab/>
        </w:r>
        <w:r w:rsidR="00B66A75" w:rsidRPr="00964724">
          <w:rPr>
            <w:rStyle w:val="Hyperlink"/>
          </w:rPr>
          <w:t>Dependencies</w:t>
        </w:r>
        <w:r w:rsidR="00B66A75">
          <w:rPr>
            <w:webHidden/>
          </w:rPr>
          <w:tab/>
        </w:r>
        <w:r w:rsidR="00B66A75">
          <w:rPr>
            <w:webHidden/>
          </w:rPr>
          <w:fldChar w:fldCharType="begin"/>
        </w:r>
        <w:r w:rsidR="00B66A75">
          <w:rPr>
            <w:webHidden/>
          </w:rPr>
          <w:instrText xml:space="preserve"> PAGEREF _Toc2335445 \h </w:instrText>
        </w:r>
        <w:r w:rsidR="00B66A75">
          <w:rPr>
            <w:webHidden/>
          </w:rPr>
        </w:r>
        <w:r w:rsidR="00B66A75">
          <w:rPr>
            <w:webHidden/>
          </w:rPr>
          <w:fldChar w:fldCharType="separate"/>
        </w:r>
        <w:r w:rsidR="00B66A75">
          <w:rPr>
            <w:webHidden/>
          </w:rPr>
          <w:t>10</w:t>
        </w:r>
        <w:r w:rsidR="00B66A75">
          <w:rPr>
            <w:webHidden/>
          </w:rPr>
          <w:fldChar w:fldCharType="end"/>
        </w:r>
      </w:hyperlink>
    </w:p>
    <w:p w14:paraId="64171CB6" w14:textId="25769240" w:rsidR="00B66A75" w:rsidRDefault="00287501">
      <w:pPr>
        <w:pStyle w:val="TOC1"/>
        <w:tabs>
          <w:tab w:val="left" w:pos="660"/>
        </w:tabs>
        <w:rPr>
          <w:rFonts w:asciiTheme="minorHAnsi" w:eastAsiaTheme="minorEastAsia" w:hAnsiTheme="minorHAnsi" w:cstheme="minorBidi"/>
          <w:b w:val="0"/>
          <w:color w:val="auto"/>
          <w:sz w:val="22"/>
          <w:szCs w:val="22"/>
          <w:lang w:eastAsia="en-GB"/>
        </w:rPr>
      </w:pPr>
      <w:hyperlink w:anchor="_Toc2335446" w:history="1">
        <w:r w:rsidR="00B66A75" w:rsidRPr="00964724">
          <w:rPr>
            <w:rStyle w:val="Hyperlink"/>
          </w:rPr>
          <w:t>20.</w:t>
        </w:r>
        <w:r w:rsidR="00B66A75">
          <w:rPr>
            <w:rFonts w:asciiTheme="minorHAnsi" w:eastAsiaTheme="minorEastAsia" w:hAnsiTheme="minorHAnsi" w:cstheme="minorBidi"/>
            <w:b w:val="0"/>
            <w:color w:val="auto"/>
            <w:sz w:val="22"/>
            <w:szCs w:val="22"/>
            <w:lang w:eastAsia="en-GB"/>
          </w:rPr>
          <w:tab/>
        </w:r>
        <w:r w:rsidR="00B66A75" w:rsidRPr="00964724">
          <w:rPr>
            <w:rStyle w:val="Hyperlink"/>
          </w:rPr>
          <w:t>Other notes for the supplier</w:t>
        </w:r>
        <w:r w:rsidR="00B66A75">
          <w:rPr>
            <w:webHidden/>
          </w:rPr>
          <w:tab/>
        </w:r>
        <w:r w:rsidR="00B66A75">
          <w:rPr>
            <w:webHidden/>
          </w:rPr>
          <w:fldChar w:fldCharType="begin"/>
        </w:r>
        <w:r w:rsidR="00B66A75">
          <w:rPr>
            <w:webHidden/>
          </w:rPr>
          <w:instrText xml:space="preserve"> PAGEREF _Toc2335446 \h </w:instrText>
        </w:r>
        <w:r w:rsidR="00B66A75">
          <w:rPr>
            <w:webHidden/>
          </w:rPr>
        </w:r>
        <w:r w:rsidR="00B66A75">
          <w:rPr>
            <w:webHidden/>
          </w:rPr>
          <w:fldChar w:fldCharType="separate"/>
        </w:r>
        <w:r w:rsidR="00B66A75">
          <w:rPr>
            <w:webHidden/>
          </w:rPr>
          <w:t>10</w:t>
        </w:r>
        <w:r w:rsidR="00B66A75">
          <w:rPr>
            <w:webHidden/>
          </w:rPr>
          <w:fldChar w:fldCharType="end"/>
        </w:r>
      </w:hyperlink>
    </w:p>
    <w:p w14:paraId="669DFEA1" w14:textId="28424A48" w:rsidR="00155D8C" w:rsidRPr="00B476EC" w:rsidRDefault="00BC0B63" w:rsidP="00183E37">
      <w:pPr>
        <w:pStyle w:val="TOC1"/>
        <w:sectPr w:rsidR="00155D8C" w:rsidRPr="00B476EC" w:rsidSect="001E2958">
          <w:headerReference w:type="first" r:id="rId18"/>
          <w:pgSz w:w="11906" w:h="16838"/>
          <w:pgMar w:top="1021" w:right="1021" w:bottom="1021" w:left="1021" w:header="561" w:footer="561" w:gutter="0"/>
          <w:cols w:space="720"/>
          <w:docGrid w:linePitch="360"/>
        </w:sectPr>
      </w:pPr>
      <w:r w:rsidRPr="00B476EC">
        <w:fldChar w:fldCharType="end"/>
      </w:r>
    </w:p>
    <w:p w14:paraId="0E48561B" w14:textId="77777777" w:rsidR="00394524" w:rsidRPr="00D10D9C" w:rsidRDefault="00394524" w:rsidP="00394524">
      <w:pPr>
        <w:pStyle w:val="Heading1"/>
      </w:pPr>
      <w:bookmarkStart w:id="9" w:name="_Toc117652720"/>
      <w:bookmarkStart w:id="10" w:name="_Toc260733000"/>
      <w:bookmarkStart w:id="11" w:name="_Toc270276756"/>
      <w:bookmarkStart w:id="12" w:name="_Toc275328700"/>
      <w:bookmarkStart w:id="13" w:name="_Toc298398543"/>
      <w:bookmarkStart w:id="14" w:name="_Toc458068611"/>
      <w:bookmarkStart w:id="15" w:name="_Toc458069175"/>
      <w:bookmarkStart w:id="16" w:name="_Toc2335417"/>
      <w:r w:rsidRPr="00D10D9C">
        <w:lastRenderedPageBreak/>
        <w:t>About this Document</w:t>
      </w:r>
      <w:bookmarkEnd w:id="9"/>
      <w:bookmarkEnd w:id="10"/>
      <w:bookmarkEnd w:id="11"/>
      <w:bookmarkEnd w:id="12"/>
      <w:bookmarkEnd w:id="13"/>
      <w:bookmarkEnd w:id="14"/>
      <w:bookmarkEnd w:id="15"/>
      <w:bookmarkEnd w:id="16"/>
      <w:r w:rsidRPr="00D10D9C">
        <w:t xml:space="preserve"> </w:t>
      </w:r>
    </w:p>
    <w:p w14:paraId="081C1231" w14:textId="267C4E02" w:rsidR="00394524" w:rsidRPr="00D10D9C" w:rsidRDefault="00394524" w:rsidP="00394524">
      <w:r w:rsidRPr="00D10D9C">
        <w:t>The purpose of this document is to detail what should be included in the</w:t>
      </w:r>
      <w:r w:rsidRPr="00D10D9C">
        <w:rPr>
          <w:b/>
        </w:rPr>
        <w:t xml:space="preserve"> &lt;insert name of system, </w:t>
      </w:r>
      <w:r>
        <w:rPr>
          <w:b/>
        </w:rPr>
        <w:t xml:space="preserve">capability </w:t>
      </w:r>
      <w:r w:rsidRPr="00D10D9C">
        <w:rPr>
          <w:b/>
        </w:rPr>
        <w:t>or release&gt;</w:t>
      </w:r>
      <w:r>
        <w:t xml:space="preserve"> </w:t>
      </w:r>
      <w:r w:rsidRPr="00D10D9C">
        <w:t>training plan</w:t>
      </w:r>
      <w:r>
        <w:t xml:space="preserve">. </w:t>
      </w:r>
      <w:r w:rsidRPr="00D10D9C">
        <w:t xml:space="preserve"> </w:t>
      </w:r>
    </w:p>
    <w:p w14:paraId="37F2A71C" w14:textId="77777777" w:rsidR="00394524" w:rsidRPr="00AE18B6" w:rsidRDefault="00394524" w:rsidP="00394524">
      <w:pPr>
        <w:rPr>
          <w:rStyle w:val="Hyperlink"/>
        </w:rPr>
      </w:pPr>
      <w:r w:rsidRPr="00D10D9C">
        <w:t xml:space="preserve">It is based on the guidance produced by the Training Quality Improvement Team at </w:t>
      </w:r>
      <w:r>
        <w:t>NHS Digital</w:t>
      </w:r>
      <w:r w:rsidRPr="00D10D9C">
        <w:t>.  Email:</w:t>
      </w:r>
      <w:r w:rsidRPr="00AE18B6">
        <w:rPr>
          <w:rStyle w:val="Hyperlink"/>
        </w:rPr>
        <w:t xml:space="preserve"> </w:t>
      </w:r>
      <w:hyperlink r:id="rId19" w:history="1">
        <w:r w:rsidRPr="00AE18B6">
          <w:rPr>
            <w:rStyle w:val="Hyperlink"/>
            <w:color w:val="0070C0"/>
          </w:rPr>
          <w:t>tqi@nhs.net</w:t>
        </w:r>
      </w:hyperlink>
      <w:r w:rsidRPr="00AE18B6">
        <w:rPr>
          <w:rStyle w:val="Hyperlink"/>
          <w:color w:val="0070C0"/>
        </w:rPr>
        <w:t xml:space="preserve"> </w:t>
      </w:r>
    </w:p>
    <w:p w14:paraId="7301B7AF" w14:textId="1CEBF9C8" w:rsidR="00394524" w:rsidRPr="00D10D9C" w:rsidRDefault="00394524" w:rsidP="00394524">
      <w:r w:rsidRPr="00D10D9C">
        <w:t>Th</w:t>
      </w:r>
      <w:r>
        <w:t>is</w:t>
      </w:r>
      <w:r w:rsidRPr="00D10D9C">
        <w:t xml:space="preserve"> training plan will describe the resourcing, design, development, delivery, evaluation and assessment to support the </w:t>
      </w:r>
      <w:r w:rsidRPr="00D10D9C">
        <w:rPr>
          <w:b/>
        </w:rPr>
        <w:t>&lt;</w:t>
      </w:r>
      <w:r>
        <w:rPr>
          <w:b/>
        </w:rPr>
        <w:t xml:space="preserve">insert </w:t>
      </w:r>
      <w:r w:rsidRPr="00D10D9C">
        <w:rPr>
          <w:b/>
        </w:rPr>
        <w:t xml:space="preserve">name of </w:t>
      </w:r>
      <w:r>
        <w:rPr>
          <w:b/>
        </w:rPr>
        <w:t>supplier / capability</w:t>
      </w:r>
      <w:r w:rsidRPr="00D10D9C">
        <w:rPr>
          <w:b/>
        </w:rPr>
        <w:t>&gt;</w:t>
      </w:r>
      <w:r>
        <w:rPr>
          <w:b/>
        </w:rPr>
        <w:t xml:space="preserve"> </w:t>
      </w:r>
      <w:r w:rsidRPr="00D10D9C">
        <w:t xml:space="preserve">training programme(s) (with timescales).  </w:t>
      </w:r>
    </w:p>
    <w:p w14:paraId="23F09E9A" w14:textId="77777777" w:rsidR="00394524" w:rsidRPr="00AE18B6" w:rsidRDefault="00394524" w:rsidP="00394524">
      <w:pPr>
        <w:pStyle w:val="NOTESpurple"/>
        <w:tabs>
          <w:tab w:val="clear" w:pos="14580"/>
        </w:tabs>
        <w:ind w:left="360" w:hanging="360"/>
        <w:rPr>
          <w:color w:val="auto"/>
          <w:szCs w:val="24"/>
        </w:rPr>
      </w:pPr>
      <w:r w:rsidRPr="00AE18B6">
        <w:rPr>
          <w:color w:val="auto"/>
          <w:szCs w:val="24"/>
        </w:rPr>
        <w:t xml:space="preserve">Key inputs into the plan will be: </w:t>
      </w:r>
    </w:p>
    <w:p w14:paraId="61012E52" w14:textId="77777777" w:rsidR="00394524" w:rsidRPr="00AE18B6" w:rsidRDefault="00394524" w:rsidP="00394524">
      <w:pPr>
        <w:pStyle w:val="NOTESpurple"/>
        <w:numPr>
          <w:ilvl w:val="0"/>
          <w:numId w:val="10"/>
        </w:numPr>
        <w:tabs>
          <w:tab w:val="clear" w:pos="14580"/>
        </w:tabs>
        <w:rPr>
          <w:color w:val="auto"/>
          <w:szCs w:val="24"/>
        </w:rPr>
      </w:pPr>
      <w:r w:rsidRPr="00AE18B6">
        <w:rPr>
          <w:color w:val="auto"/>
          <w:szCs w:val="24"/>
        </w:rPr>
        <w:t xml:space="preserve">Learning Needs Analysis (LNA) </w:t>
      </w:r>
    </w:p>
    <w:p w14:paraId="092AE95D" w14:textId="6BC5CB49" w:rsidR="00394524" w:rsidRPr="00AE18B6" w:rsidRDefault="00394524" w:rsidP="00394524">
      <w:pPr>
        <w:pStyle w:val="NOTESpurple"/>
        <w:numPr>
          <w:ilvl w:val="0"/>
          <w:numId w:val="10"/>
        </w:numPr>
        <w:tabs>
          <w:tab w:val="clear" w:pos="14580"/>
        </w:tabs>
        <w:rPr>
          <w:color w:val="auto"/>
          <w:szCs w:val="24"/>
        </w:rPr>
      </w:pPr>
      <w:r w:rsidRPr="00AE18B6">
        <w:rPr>
          <w:color w:val="auto"/>
          <w:szCs w:val="24"/>
        </w:rPr>
        <w:t xml:space="preserve">Training Impact Analysis (for upgrade </w:t>
      </w:r>
      <w:r w:rsidR="003B05FE">
        <w:rPr>
          <w:color w:val="auto"/>
          <w:szCs w:val="24"/>
        </w:rPr>
        <w:t xml:space="preserve">and any subsequent new capability </w:t>
      </w:r>
      <w:r w:rsidRPr="00AE18B6">
        <w:rPr>
          <w:color w:val="auto"/>
          <w:szCs w:val="24"/>
        </w:rPr>
        <w:t>training)</w:t>
      </w:r>
    </w:p>
    <w:p w14:paraId="630264C1" w14:textId="77777777" w:rsidR="00394524" w:rsidRDefault="00394524" w:rsidP="00394524">
      <w:pPr>
        <w:pStyle w:val="Heading1"/>
        <w:spacing w:before="140" w:after="280"/>
        <w:ind w:left="432" w:hanging="432"/>
      </w:pPr>
      <w:bookmarkStart w:id="17" w:name="_Toc295223321"/>
      <w:bookmarkStart w:id="18" w:name="_Toc295224708"/>
      <w:bookmarkStart w:id="19" w:name="_Toc295224798"/>
      <w:bookmarkStart w:id="20" w:name="_Toc366845656"/>
      <w:bookmarkStart w:id="21" w:name="_Toc2335418"/>
      <w:bookmarkStart w:id="22" w:name="_Toc275328705"/>
      <w:bookmarkStart w:id="23" w:name="_Toc298398546"/>
      <w:bookmarkStart w:id="24" w:name="_Toc458068612"/>
      <w:bookmarkStart w:id="25" w:name="_Toc458069176"/>
      <w:bookmarkEnd w:id="17"/>
      <w:bookmarkEnd w:id="18"/>
      <w:bookmarkEnd w:id="19"/>
      <w:r>
        <w:t>Introduction</w:t>
      </w:r>
      <w:bookmarkEnd w:id="20"/>
      <w:bookmarkEnd w:id="21"/>
    </w:p>
    <w:p w14:paraId="6DE02890" w14:textId="08FA4DB9" w:rsidR="00394524" w:rsidRPr="004F181F" w:rsidRDefault="00FC5ADB" w:rsidP="00394524">
      <w:pPr>
        <w:rPr>
          <w:rFonts w:cs="Arial"/>
          <w:color w:val="auto"/>
        </w:rPr>
      </w:pPr>
      <w:r w:rsidRPr="004F181F">
        <w:rPr>
          <w:rFonts w:cs="Arial"/>
          <w:color w:val="auto"/>
        </w:rPr>
        <w:t>&lt;</w:t>
      </w:r>
      <w:r w:rsidR="00394524" w:rsidRPr="004F181F">
        <w:rPr>
          <w:rFonts w:cs="Arial"/>
          <w:color w:val="auto"/>
        </w:rPr>
        <w:t xml:space="preserve">A brief description of the supplier and the capabilities provided and background. </w:t>
      </w:r>
    </w:p>
    <w:p w14:paraId="79BB0D3F" w14:textId="7DAC27C9" w:rsidR="00394524" w:rsidRPr="00FC5ADB" w:rsidRDefault="00394524" w:rsidP="00394524">
      <w:r w:rsidRPr="00FC5ADB">
        <w:t>The Supplier should:</w:t>
      </w:r>
    </w:p>
    <w:p w14:paraId="4B80FE18" w14:textId="69EBE9B7" w:rsidR="00394524" w:rsidRPr="00FC5ADB" w:rsidRDefault="00394524" w:rsidP="00394524">
      <w:pPr>
        <w:pStyle w:val="Bulletlist"/>
      </w:pPr>
      <w:r w:rsidRPr="00FC5ADB">
        <w:t xml:space="preserve">Provide a brief description of the GP IT Futures </w:t>
      </w:r>
      <w:r w:rsidR="00FC5ADB" w:rsidRPr="00FC5ADB">
        <w:t>Capabilities</w:t>
      </w:r>
      <w:r w:rsidRPr="00FC5ADB">
        <w:t xml:space="preserve"> they provide under the Framework Agreement</w:t>
      </w:r>
    </w:p>
    <w:p w14:paraId="2EA0BA35" w14:textId="4259731D" w:rsidR="00394524" w:rsidRPr="00FC5ADB" w:rsidRDefault="00394524" w:rsidP="00394524">
      <w:pPr>
        <w:pStyle w:val="Bulletlist"/>
      </w:pPr>
      <w:r w:rsidRPr="00FC5ADB">
        <w:t xml:space="preserve">Provide an outline description of the Training Services for each GP IT Futures Capability delivered under the GP IT Futures Framework Agreement.  </w:t>
      </w:r>
    </w:p>
    <w:p w14:paraId="29A3DD00" w14:textId="5AC4A338" w:rsidR="00394524" w:rsidRPr="00FC5ADB" w:rsidRDefault="496525D2" w:rsidP="00394524">
      <w:pPr>
        <w:pStyle w:val="Bulletlist"/>
      </w:pPr>
      <w:r>
        <w:t xml:space="preserve">Describe their expected target audience for training within the NHS organisation(s), e.g. different staff </w:t>
      </w:r>
      <w:r w:rsidR="00A033E4">
        <w:t>roles/</w:t>
      </w:r>
      <w:r>
        <w:t xml:space="preserve">groups (clinical/non-clinical staff, </w:t>
      </w:r>
      <w:r w:rsidR="00A033E4">
        <w:t xml:space="preserve">practice nurses, practice managers, </w:t>
      </w:r>
      <w:r>
        <w:t>trainers, end users, including back office and IT staff, etc.) and approximate number of staff and sites to be trained.&gt;</w:t>
      </w:r>
    </w:p>
    <w:p w14:paraId="4E474124" w14:textId="585E02F2" w:rsidR="00394524" w:rsidRDefault="00394524" w:rsidP="00394524">
      <w:pPr>
        <w:pStyle w:val="Heading1"/>
      </w:pPr>
      <w:bookmarkStart w:id="26" w:name="_Toc2335419"/>
      <w:r>
        <w:t>P</w:t>
      </w:r>
      <w:r w:rsidRPr="00BB292E">
        <w:t>urpose</w:t>
      </w:r>
      <w:bookmarkEnd w:id="22"/>
      <w:r>
        <w:t xml:space="preserve"> and Scope</w:t>
      </w:r>
      <w:bookmarkEnd w:id="23"/>
      <w:bookmarkEnd w:id="24"/>
      <w:bookmarkEnd w:id="25"/>
      <w:bookmarkEnd w:id="26"/>
    </w:p>
    <w:p w14:paraId="7D8F852B" w14:textId="2A678D8C" w:rsidR="00F30558" w:rsidRDefault="00FC5ADB" w:rsidP="00394524">
      <w:pPr>
        <w:rPr>
          <w:rFonts w:cs="Arial"/>
          <w:color w:val="auto"/>
        </w:rPr>
      </w:pPr>
      <w:r>
        <w:rPr>
          <w:rFonts w:cs="Arial"/>
          <w:color w:val="auto"/>
        </w:rPr>
        <w:t>&lt;</w:t>
      </w:r>
      <w:r w:rsidR="00394524" w:rsidRPr="00AE18B6">
        <w:rPr>
          <w:rFonts w:cs="Arial"/>
          <w:color w:val="auto"/>
        </w:rPr>
        <w:t xml:space="preserve">This section will summarise </w:t>
      </w:r>
      <w:r w:rsidR="00F30558">
        <w:rPr>
          <w:rFonts w:cs="Arial"/>
          <w:color w:val="auto"/>
        </w:rPr>
        <w:t xml:space="preserve">the </w:t>
      </w:r>
      <w:r w:rsidR="00394524" w:rsidRPr="00AE18B6">
        <w:rPr>
          <w:rFonts w:cs="Arial"/>
          <w:color w:val="auto"/>
        </w:rPr>
        <w:t>training programme this plan is intended to support</w:t>
      </w:r>
      <w:r w:rsidR="00A751B7">
        <w:rPr>
          <w:rFonts w:cs="Arial"/>
          <w:color w:val="auto"/>
        </w:rPr>
        <w:t xml:space="preserve">.  His includes training for </w:t>
      </w:r>
      <w:r w:rsidR="00394524" w:rsidRPr="00AE18B6">
        <w:rPr>
          <w:rFonts w:cs="Arial"/>
          <w:color w:val="auto"/>
        </w:rPr>
        <w:t xml:space="preserve">Train the Trainer </w:t>
      </w:r>
      <w:r w:rsidR="00F30558">
        <w:rPr>
          <w:rFonts w:cs="Arial"/>
          <w:color w:val="auto"/>
        </w:rPr>
        <w:t>and</w:t>
      </w:r>
      <w:r w:rsidR="00394524" w:rsidRPr="00AE18B6">
        <w:rPr>
          <w:rFonts w:cs="Arial"/>
          <w:color w:val="auto"/>
        </w:rPr>
        <w:t xml:space="preserve"> end user</w:t>
      </w:r>
      <w:r w:rsidR="00A751B7">
        <w:rPr>
          <w:rFonts w:cs="Arial"/>
          <w:color w:val="auto"/>
        </w:rPr>
        <w:t xml:space="preserve">s </w:t>
      </w:r>
      <w:r w:rsidR="00394524" w:rsidRPr="00AE18B6">
        <w:rPr>
          <w:rFonts w:cs="Arial"/>
          <w:color w:val="auto"/>
        </w:rPr>
        <w:t xml:space="preserve">(which include IT staff and systems administrators). </w:t>
      </w:r>
    </w:p>
    <w:p w14:paraId="6CD1DF83" w14:textId="4F194492" w:rsidR="000775B0" w:rsidRDefault="000775B0" w:rsidP="00394524">
      <w:pPr>
        <w:rPr>
          <w:rFonts w:cs="Arial"/>
          <w:color w:val="auto"/>
        </w:rPr>
      </w:pPr>
    </w:p>
    <w:p w14:paraId="00E3788E" w14:textId="48818119" w:rsidR="00C822A6" w:rsidRDefault="00C822A6" w:rsidP="00C822A6">
      <w:pPr>
        <w:pStyle w:val="Heading2"/>
      </w:pPr>
      <w:bookmarkStart w:id="27" w:name="_Toc2335420"/>
      <w:r>
        <w:t>Use of sub-contractors</w:t>
      </w:r>
      <w:bookmarkEnd w:id="27"/>
    </w:p>
    <w:p w14:paraId="1E9AF04D" w14:textId="1F6D590A" w:rsidR="00394524" w:rsidRPr="00AE18B6" w:rsidRDefault="000775B0" w:rsidP="000775B0">
      <w:pPr>
        <w:rPr>
          <w:rFonts w:cs="Arial"/>
          <w:color w:val="auto"/>
        </w:rPr>
      </w:pPr>
      <w:r w:rsidRPr="00CF07BC">
        <w:rPr>
          <w:rFonts w:cs="Arial"/>
          <w:color w:val="auto"/>
        </w:rPr>
        <w:t>Where the Supplier uses or is intending to use sub-contractors</w:t>
      </w:r>
      <w:r w:rsidR="00B57F79" w:rsidRPr="00CF07BC">
        <w:rPr>
          <w:rFonts w:cs="Arial"/>
          <w:color w:val="auto"/>
        </w:rPr>
        <w:t xml:space="preserve"> fo</w:t>
      </w:r>
      <w:r w:rsidR="000A12FA" w:rsidRPr="00CF07BC">
        <w:rPr>
          <w:rFonts w:cs="Arial"/>
          <w:color w:val="auto"/>
        </w:rPr>
        <w:t>r</w:t>
      </w:r>
      <w:r w:rsidR="00B57F79" w:rsidRPr="00CF07BC">
        <w:rPr>
          <w:rFonts w:cs="Arial"/>
          <w:color w:val="auto"/>
        </w:rPr>
        <w:t xml:space="preserve"> any training activity</w:t>
      </w:r>
      <w:r w:rsidRPr="00CF07BC">
        <w:rPr>
          <w:rFonts w:cs="Arial"/>
          <w:color w:val="auto"/>
        </w:rPr>
        <w:t>, they must confirm compliance or intended compliance to the GP IT Futures training standard in this section.</w:t>
      </w:r>
      <w:r w:rsidR="00FC5ADB" w:rsidRPr="00CF07BC">
        <w:rPr>
          <w:rFonts w:cs="Arial"/>
          <w:color w:val="auto"/>
        </w:rPr>
        <w:t>&gt;</w:t>
      </w:r>
    </w:p>
    <w:p w14:paraId="390174DE" w14:textId="77777777" w:rsidR="00394524" w:rsidRDefault="00394524" w:rsidP="00394524">
      <w:pPr>
        <w:pStyle w:val="Heading2"/>
      </w:pPr>
      <w:bookmarkStart w:id="28" w:name="_Toc458068613"/>
      <w:bookmarkStart w:id="29" w:name="_Toc458069177"/>
      <w:bookmarkStart w:id="30" w:name="_Toc2335421"/>
      <w:r>
        <w:t>Out of scope</w:t>
      </w:r>
      <w:bookmarkEnd w:id="28"/>
      <w:bookmarkEnd w:id="29"/>
      <w:bookmarkEnd w:id="30"/>
    </w:p>
    <w:p w14:paraId="07ED39A6" w14:textId="18AEB019" w:rsidR="00394524" w:rsidRPr="00AE18B6" w:rsidRDefault="496525D2" w:rsidP="496525D2">
      <w:pPr>
        <w:rPr>
          <w:rFonts w:cs="Arial"/>
          <w:color w:val="auto"/>
        </w:rPr>
      </w:pPr>
      <w:r w:rsidRPr="496525D2">
        <w:rPr>
          <w:rFonts w:cs="Arial"/>
          <w:color w:val="auto"/>
        </w:rPr>
        <w:t>&lt;Define any areas of training that fall outside the scope of the plan, but are vital to the plan’s success, e.g. provision of pre-requisite skills, smart card training. &gt;</w:t>
      </w:r>
    </w:p>
    <w:p w14:paraId="32C95658" w14:textId="77777777" w:rsidR="00394524" w:rsidRDefault="00394524" w:rsidP="00394524">
      <w:pPr>
        <w:pStyle w:val="Heading1"/>
      </w:pPr>
      <w:bookmarkStart w:id="31" w:name="_Toc275328707"/>
      <w:bookmarkStart w:id="32" w:name="_Toc298398547"/>
      <w:bookmarkStart w:id="33" w:name="_Toc458068614"/>
      <w:bookmarkStart w:id="34" w:name="_Toc458069178"/>
      <w:bookmarkStart w:id="35" w:name="_Toc2335422"/>
      <w:r>
        <w:t>O</w:t>
      </w:r>
      <w:r w:rsidRPr="00BB292E">
        <w:t>bjectives</w:t>
      </w:r>
      <w:bookmarkEnd w:id="31"/>
      <w:bookmarkEnd w:id="32"/>
      <w:bookmarkEnd w:id="33"/>
      <w:bookmarkEnd w:id="34"/>
      <w:bookmarkEnd w:id="35"/>
    </w:p>
    <w:p w14:paraId="71023AEB" w14:textId="6266BAE9" w:rsidR="00394524" w:rsidRPr="00AE18B6" w:rsidRDefault="00FC5ADB" w:rsidP="00394524">
      <w:pPr>
        <w:rPr>
          <w:rFonts w:cs="Arial"/>
          <w:color w:val="auto"/>
        </w:rPr>
      </w:pPr>
      <w:r>
        <w:rPr>
          <w:rFonts w:cs="Arial"/>
          <w:color w:val="auto"/>
        </w:rPr>
        <w:t>&lt;</w:t>
      </w:r>
      <w:r w:rsidR="00394524" w:rsidRPr="00AE18B6">
        <w:rPr>
          <w:rFonts w:cs="Arial"/>
          <w:color w:val="auto"/>
        </w:rPr>
        <w:t xml:space="preserve">List the main </w:t>
      </w:r>
      <w:r w:rsidR="00F30558" w:rsidRPr="00FC5ADB">
        <w:rPr>
          <w:rFonts w:cs="Arial"/>
          <w:b/>
          <w:color w:val="auto"/>
        </w:rPr>
        <w:t>training</w:t>
      </w:r>
      <w:r w:rsidR="00F30558">
        <w:rPr>
          <w:rFonts w:cs="Arial"/>
          <w:color w:val="auto"/>
        </w:rPr>
        <w:t xml:space="preserve"> </w:t>
      </w:r>
      <w:r w:rsidR="00394524" w:rsidRPr="00AE18B6">
        <w:rPr>
          <w:rFonts w:cs="Arial"/>
          <w:color w:val="auto"/>
        </w:rPr>
        <w:t>objectives to be covered by this plan.</w:t>
      </w:r>
      <w:r>
        <w:rPr>
          <w:rFonts w:cs="Arial"/>
          <w:color w:val="auto"/>
        </w:rPr>
        <w:t>&gt;</w:t>
      </w:r>
    </w:p>
    <w:p w14:paraId="7D9B381D" w14:textId="492D704D" w:rsidR="00394524" w:rsidRDefault="00394524" w:rsidP="00394524">
      <w:pPr>
        <w:pStyle w:val="Heading1"/>
      </w:pPr>
      <w:bookmarkStart w:id="36" w:name="_Toc298398548"/>
      <w:bookmarkStart w:id="37" w:name="_Toc458068615"/>
      <w:bookmarkStart w:id="38" w:name="_Toc458069179"/>
      <w:bookmarkStart w:id="39" w:name="_Toc2335423"/>
      <w:r>
        <w:lastRenderedPageBreak/>
        <w:t>Assumptions</w:t>
      </w:r>
      <w:bookmarkEnd w:id="36"/>
      <w:bookmarkEnd w:id="37"/>
      <w:bookmarkEnd w:id="38"/>
      <w:bookmarkEnd w:id="39"/>
    </w:p>
    <w:p w14:paraId="46C49C5B" w14:textId="646E4F5B" w:rsidR="00394524" w:rsidRPr="00AE18B6" w:rsidRDefault="00FC5ADB" w:rsidP="00394524">
      <w:pPr>
        <w:rPr>
          <w:rFonts w:cs="Arial"/>
          <w:color w:val="auto"/>
        </w:rPr>
      </w:pPr>
      <w:r>
        <w:rPr>
          <w:rFonts w:cs="Arial"/>
          <w:color w:val="auto"/>
        </w:rPr>
        <w:t>&lt;</w:t>
      </w:r>
      <w:r w:rsidR="00394524" w:rsidRPr="00AE18B6">
        <w:rPr>
          <w:rFonts w:cs="Arial"/>
          <w:color w:val="auto"/>
        </w:rPr>
        <w:t>Include any assumptions that relate to the delivery of the trainin</w:t>
      </w:r>
      <w:r w:rsidR="00A22A2D">
        <w:rPr>
          <w:rFonts w:cs="Arial"/>
          <w:color w:val="auto"/>
        </w:rPr>
        <w:t>g</w:t>
      </w:r>
      <w:r w:rsidR="00394524" w:rsidRPr="00AE18B6">
        <w:rPr>
          <w:rFonts w:cs="Arial"/>
          <w:color w:val="auto"/>
        </w:rPr>
        <w:t xml:space="preserve">.  For example, level of non-attendance, pre-requisite knowledge, availability of training environments, etc. </w:t>
      </w:r>
      <w:r>
        <w:rPr>
          <w:rFonts w:cs="Arial"/>
          <w:color w:val="auto"/>
        </w:rPr>
        <w:t>&gt;</w:t>
      </w:r>
    </w:p>
    <w:p w14:paraId="7FAF3794" w14:textId="77777777" w:rsidR="00394524" w:rsidRPr="00BB292E" w:rsidRDefault="00394524" w:rsidP="00394524">
      <w:pPr>
        <w:pStyle w:val="Heading1"/>
      </w:pPr>
      <w:bookmarkStart w:id="40" w:name="_Toc275328709"/>
      <w:bookmarkStart w:id="41" w:name="_Toc298398549"/>
      <w:bookmarkStart w:id="42" w:name="_Toc458068616"/>
      <w:bookmarkStart w:id="43" w:name="_Toc458069180"/>
      <w:bookmarkStart w:id="44" w:name="_Toc2335424"/>
      <w:r>
        <w:t>Learning</w:t>
      </w:r>
      <w:r w:rsidRPr="00BB292E">
        <w:t xml:space="preserve"> </w:t>
      </w:r>
      <w:r>
        <w:t>N</w:t>
      </w:r>
      <w:r w:rsidRPr="00BB292E">
        <w:t xml:space="preserve">eeds </w:t>
      </w:r>
      <w:r>
        <w:t>A</w:t>
      </w:r>
      <w:r w:rsidRPr="00BB292E">
        <w:t>nalysis</w:t>
      </w:r>
      <w:bookmarkEnd w:id="40"/>
      <w:bookmarkEnd w:id="41"/>
      <w:bookmarkEnd w:id="42"/>
      <w:bookmarkEnd w:id="43"/>
      <w:bookmarkEnd w:id="44"/>
      <w:r w:rsidRPr="00BB292E">
        <w:t xml:space="preserve">  </w:t>
      </w:r>
    </w:p>
    <w:p w14:paraId="7FF437E0" w14:textId="6E0DECAA" w:rsidR="00394524" w:rsidRPr="00AE18B6" w:rsidRDefault="00FC5ADB" w:rsidP="00394524">
      <w:pPr>
        <w:rPr>
          <w:color w:val="auto"/>
        </w:rPr>
      </w:pPr>
      <w:r>
        <w:rPr>
          <w:rFonts w:cs="Arial"/>
          <w:color w:val="auto"/>
        </w:rPr>
        <w:t>&lt;</w:t>
      </w:r>
      <w:r w:rsidR="00394524" w:rsidRPr="00AE18B6">
        <w:rPr>
          <w:rFonts w:cs="Arial"/>
          <w:color w:val="auto"/>
        </w:rPr>
        <w:t xml:space="preserve">This section will describe the Learning Needs Analysis (LNA) that has been </w:t>
      </w:r>
      <w:r w:rsidR="00F30558">
        <w:rPr>
          <w:rFonts w:cs="Arial"/>
          <w:color w:val="auto"/>
        </w:rPr>
        <w:t xml:space="preserve">/ will be </w:t>
      </w:r>
      <w:r w:rsidR="00394524" w:rsidRPr="00AE18B6">
        <w:rPr>
          <w:rFonts w:cs="Arial"/>
          <w:color w:val="auto"/>
        </w:rPr>
        <w:t xml:space="preserve">carried out and the gap analysis that will be addressed by this plan.  Details </w:t>
      </w:r>
      <w:r>
        <w:rPr>
          <w:rFonts w:cs="Arial"/>
          <w:color w:val="auto"/>
        </w:rPr>
        <w:t>will</w:t>
      </w:r>
      <w:r w:rsidR="00394524" w:rsidRPr="00AE18B6">
        <w:rPr>
          <w:rFonts w:cs="Arial"/>
          <w:color w:val="auto"/>
        </w:rPr>
        <w:t xml:space="preserve"> include information about</w:t>
      </w:r>
      <w:r w:rsidR="00394524" w:rsidRPr="00AE18B6">
        <w:rPr>
          <w:color w:val="auto"/>
        </w:rPr>
        <w:t>:</w:t>
      </w:r>
    </w:p>
    <w:p w14:paraId="57108A2E"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Tools and resources used to carry out the LNA</w:t>
      </w:r>
    </w:p>
    <w:p w14:paraId="3091DFA7"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Current and future competencies </w:t>
      </w:r>
    </w:p>
    <w:p w14:paraId="673DD472"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Number of staff and organisations/sites to be trained</w:t>
      </w:r>
    </w:p>
    <w:p w14:paraId="4A0BFDE5"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Different staff groups (clinical, non-clinical, system administrators, trainers, etc.) to be trained</w:t>
      </w:r>
    </w:p>
    <w:p w14:paraId="491803EC" w14:textId="77777777"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Any pre-requisites that either the end user staff or those attending train the trainer need to have met before they receive the training </w:t>
      </w:r>
    </w:p>
    <w:p w14:paraId="395B4462" w14:textId="77777777" w:rsidR="00394524" w:rsidRPr="003E4D1F" w:rsidRDefault="00394524" w:rsidP="00394524">
      <w:pPr>
        <w:numPr>
          <w:ilvl w:val="0"/>
          <w:numId w:val="8"/>
        </w:numPr>
        <w:contextualSpacing/>
        <w:rPr>
          <w:color w:val="auto"/>
        </w:rPr>
      </w:pPr>
      <w:r w:rsidRPr="003E4D1F">
        <w:rPr>
          <w:color w:val="auto"/>
        </w:rPr>
        <w:t>What training is needed (e.g. end user, train the trainer, b</w:t>
      </w:r>
      <w:r>
        <w:rPr>
          <w:color w:val="auto"/>
        </w:rPr>
        <w:t xml:space="preserve">ack office staff, pre-requisite </w:t>
      </w:r>
      <w:r w:rsidRPr="003E4D1F">
        <w:rPr>
          <w:color w:val="auto"/>
        </w:rPr>
        <w:t>training)</w:t>
      </w:r>
    </w:p>
    <w:p w14:paraId="7D5B40A9" w14:textId="23C97A5E" w:rsidR="00394524" w:rsidRDefault="00F30558" w:rsidP="00394524">
      <w:pPr>
        <w:numPr>
          <w:ilvl w:val="0"/>
          <w:numId w:val="8"/>
        </w:numPr>
        <w:contextualSpacing/>
        <w:rPr>
          <w:color w:val="auto"/>
        </w:rPr>
      </w:pPr>
      <w:r>
        <w:rPr>
          <w:color w:val="auto"/>
        </w:rPr>
        <w:t>W</w:t>
      </w:r>
      <w:r w:rsidR="00394524" w:rsidRPr="003E4D1F">
        <w:rPr>
          <w:color w:val="auto"/>
        </w:rPr>
        <w:t xml:space="preserve">hich organisation (Supplier or Local Organisation) will deliver the identified training </w:t>
      </w:r>
    </w:p>
    <w:p w14:paraId="30CC842A" w14:textId="77777777" w:rsidR="00394524" w:rsidRPr="00AE18B6" w:rsidRDefault="00394524" w:rsidP="00394524">
      <w:pPr>
        <w:pStyle w:val="ListParagraph"/>
        <w:autoSpaceDE w:val="0"/>
        <w:autoSpaceDN w:val="0"/>
        <w:adjustRightInd w:val="0"/>
        <w:spacing w:after="0"/>
        <w:textboxTightWrap w:val="none"/>
        <w:rPr>
          <w:color w:val="auto"/>
        </w:rPr>
      </w:pPr>
    </w:p>
    <w:p w14:paraId="30F700F9" w14:textId="77777777" w:rsidR="00394524" w:rsidRPr="00AE18B6" w:rsidRDefault="00394524" w:rsidP="00394524">
      <w:pPr>
        <w:rPr>
          <w:color w:val="auto"/>
        </w:rPr>
      </w:pPr>
      <w:r w:rsidRPr="00AE18B6">
        <w:rPr>
          <w:color w:val="auto"/>
        </w:rPr>
        <w:t xml:space="preserve">Consider and prioritise the needs of the different staff groups (clinical and non-clinical) staff.  </w:t>
      </w:r>
    </w:p>
    <w:p w14:paraId="0EED0F66" w14:textId="0BC896F2" w:rsidR="00394524" w:rsidRPr="00AE18B6" w:rsidRDefault="00394524" w:rsidP="00394524">
      <w:pPr>
        <w:rPr>
          <w:color w:val="auto"/>
        </w:rPr>
      </w:pPr>
      <w:r w:rsidRPr="00AE18B6">
        <w:rPr>
          <w:color w:val="auto"/>
        </w:rPr>
        <w:t>Clarify if there are any differences in the amount of time it is going to take to deliver the training to different groups of staff.</w:t>
      </w:r>
      <w:r w:rsidR="00FC5ADB">
        <w:rPr>
          <w:color w:val="auto"/>
        </w:rPr>
        <w:t>&gt;</w:t>
      </w:r>
    </w:p>
    <w:p w14:paraId="377485B6" w14:textId="77777777" w:rsidR="00394524" w:rsidRDefault="496525D2" w:rsidP="00394524">
      <w:pPr>
        <w:pStyle w:val="Heading1"/>
      </w:pPr>
      <w:bookmarkStart w:id="45" w:name="_Toc275328710"/>
      <w:bookmarkStart w:id="46" w:name="_Toc298398550"/>
      <w:bookmarkStart w:id="47" w:name="_Toc458068617"/>
      <w:bookmarkStart w:id="48" w:name="_Toc458069181"/>
      <w:bookmarkStart w:id="49" w:name="_Toc2335425"/>
      <w:r>
        <w:t>Training Approach</w:t>
      </w:r>
      <w:bookmarkEnd w:id="45"/>
      <w:bookmarkEnd w:id="46"/>
      <w:bookmarkEnd w:id="47"/>
      <w:bookmarkEnd w:id="48"/>
      <w:bookmarkEnd w:id="49"/>
    </w:p>
    <w:p w14:paraId="0C3A5FCD" w14:textId="273D379C" w:rsidR="00394524" w:rsidRDefault="00FC5ADB" w:rsidP="00394524">
      <w:pPr>
        <w:rPr>
          <w:color w:val="auto"/>
        </w:rPr>
      </w:pPr>
      <w:r>
        <w:rPr>
          <w:color w:val="auto"/>
        </w:rPr>
        <w:t>&lt;</w:t>
      </w:r>
      <w:r w:rsidR="00394524" w:rsidRPr="00AE18B6">
        <w:rPr>
          <w:color w:val="auto"/>
        </w:rPr>
        <w:t>This section will detail how the training will be delivered, based on</w:t>
      </w:r>
    </w:p>
    <w:p w14:paraId="3679F64B" w14:textId="77777777" w:rsidR="00394524" w:rsidRPr="00E302B9" w:rsidRDefault="00394524" w:rsidP="00394524">
      <w:pPr>
        <w:pStyle w:val="ListParagraph"/>
        <w:numPr>
          <w:ilvl w:val="0"/>
          <w:numId w:val="11"/>
        </w:numPr>
        <w:rPr>
          <w:color w:val="auto"/>
        </w:rPr>
      </w:pPr>
      <w:r w:rsidRPr="00E302B9">
        <w:rPr>
          <w:color w:val="auto"/>
        </w:rPr>
        <w:t xml:space="preserve">LNA results </w:t>
      </w:r>
    </w:p>
    <w:p w14:paraId="7FEA6546" w14:textId="1768637E" w:rsidR="00394524" w:rsidRPr="00E302B9" w:rsidRDefault="00A751B7" w:rsidP="00394524">
      <w:pPr>
        <w:pStyle w:val="ListParagraph"/>
        <w:numPr>
          <w:ilvl w:val="0"/>
          <w:numId w:val="11"/>
        </w:numPr>
        <w:rPr>
          <w:color w:val="auto"/>
        </w:rPr>
      </w:pPr>
      <w:r>
        <w:rPr>
          <w:color w:val="auto"/>
        </w:rPr>
        <w:t>F</w:t>
      </w:r>
      <w:r w:rsidR="00394524" w:rsidRPr="00E302B9">
        <w:rPr>
          <w:color w:val="auto"/>
        </w:rPr>
        <w:t>eedback from user acceptance testing</w:t>
      </w:r>
    </w:p>
    <w:p w14:paraId="42BC724B" w14:textId="1856E6A9" w:rsidR="00394524" w:rsidRPr="00AE18B6" w:rsidRDefault="00A751B7" w:rsidP="00B66A75">
      <w:pPr>
        <w:pStyle w:val="ListParagraph"/>
        <w:numPr>
          <w:ilvl w:val="0"/>
          <w:numId w:val="11"/>
        </w:numPr>
      </w:pPr>
      <w:r>
        <w:rPr>
          <w:color w:val="auto"/>
        </w:rPr>
        <w:t>L</w:t>
      </w:r>
      <w:r w:rsidR="00394524" w:rsidRPr="00E302B9">
        <w:rPr>
          <w:color w:val="auto"/>
        </w:rPr>
        <w:t>essons learned from previous similar training programmes</w:t>
      </w:r>
      <w:r w:rsidR="00FC5ADB">
        <w:t>&gt;</w:t>
      </w:r>
    </w:p>
    <w:p w14:paraId="52797A1E" w14:textId="77777777" w:rsidR="00394524" w:rsidRDefault="00394524" w:rsidP="00394524">
      <w:pPr>
        <w:pStyle w:val="Heading2"/>
      </w:pPr>
      <w:bookmarkStart w:id="50" w:name="_Toc275328711"/>
      <w:bookmarkStart w:id="51" w:name="_Toc458068618"/>
      <w:bookmarkStart w:id="52" w:name="_Toc458069182"/>
      <w:bookmarkStart w:id="53" w:name="_Toc2335426"/>
      <w:r>
        <w:t>Roles and responsibilities</w:t>
      </w:r>
      <w:bookmarkEnd w:id="50"/>
      <w:bookmarkEnd w:id="51"/>
      <w:bookmarkEnd w:id="52"/>
      <w:bookmarkEnd w:id="53"/>
      <w:r>
        <w:t xml:space="preserve"> </w:t>
      </w:r>
    </w:p>
    <w:p w14:paraId="5C520E51" w14:textId="77777777" w:rsidR="00FC5ADB" w:rsidRDefault="00FC5ADB" w:rsidP="00394524">
      <w:pPr>
        <w:rPr>
          <w:color w:val="auto"/>
        </w:rPr>
      </w:pPr>
      <w:r>
        <w:rPr>
          <w:color w:val="auto"/>
        </w:rPr>
        <w:t>&lt;</w:t>
      </w:r>
      <w:r w:rsidR="00394524" w:rsidRPr="00AE18B6">
        <w:rPr>
          <w:color w:val="auto"/>
        </w:rPr>
        <w:t>Supplier’s training teams: describe what roles</w:t>
      </w:r>
      <w:r>
        <w:rPr>
          <w:color w:val="auto"/>
        </w:rPr>
        <w:t>,</w:t>
      </w:r>
      <w:r w:rsidR="00394524" w:rsidRPr="00AE18B6">
        <w:rPr>
          <w:color w:val="auto"/>
        </w:rPr>
        <w:t xml:space="preserve"> responsibilities </w:t>
      </w:r>
      <w:r>
        <w:rPr>
          <w:color w:val="auto"/>
        </w:rPr>
        <w:t xml:space="preserve">and numbers </w:t>
      </w:r>
      <w:r w:rsidR="00394524" w:rsidRPr="00AE18B6">
        <w:rPr>
          <w:color w:val="auto"/>
        </w:rPr>
        <w:t>are required</w:t>
      </w:r>
      <w:r>
        <w:rPr>
          <w:color w:val="auto"/>
        </w:rPr>
        <w:t xml:space="preserve"> for </w:t>
      </w:r>
    </w:p>
    <w:p w14:paraId="62B17833" w14:textId="7E4027C7" w:rsidR="00FC5ADB" w:rsidRDefault="00FC5ADB" w:rsidP="00FC5ADB">
      <w:pPr>
        <w:pStyle w:val="Bulletlist"/>
      </w:pPr>
      <w:r>
        <w:t>Trainers if you are delivering face to face or web-based learnin</w:t>
      </w:r>
      <w:r w:rsidR="001B037C">
        <w:t>g</w:t>
      </w:r>
      <w:r>
        <w:t xml:space="preserve"> </w:t>
      </w:r>
    </w:p>
    <w:p w14:paraId="0A0CE4D9" w14:textId="7E430A4E" w:rsidR="00FC5ADB" w:rsidRDefault="00985B29" w:rsidP="00B66A75">
      <w:pPr>
        <w:pStyle w:val="Bulletlist"/>
      </w:pPr>
      <w:r>
        <w:t>D</w:t>
      </w:r>
      <w:r w:rsidR="00FC5ADB">
        <w:t xml:space="preserve">igital learning developers </w:t>
      </w:r>
    </w:p>
    <w:p w14:paraId="194EA6B2" w14:textId="30EE70C5" w:rsidR="00394524" w:rsidRPr="00AE18B6" w:rsidRDefault="00985B29" w:rsidP="00FC5ADB">
      <w:pPr>
        <w:pStyle w:val="Bulletlist"/>
      </w:pPr>
      <w:r>
        <w:t>A</w:t>
      </w:r>
      <w:r w:rsidR="00FC5ADB">
        <w:t xml:space="preserve">dministrative and other training support staff. </w:t>
      </w:r>
    </w:p>
    <w:p w14:paraId="42BD1EEC" w14:textId="24B5CDDA" w:rsidR="00394524" w:rsidRPr="0066435B" w:rsidRDefault="00394524" w:rsidP="00394524">
      <w:r w:rsidRPr="00AE18B6">
        <w:rPr>
          <w:color w:val="auto"/>
        </w:rPr>
        <w:t>In relation to the organisations to be trained by you, please outline the role</w:t>
      </w:r>
      <w:r w:rsidR="0066435B">
        <w:rPr>
          <w:color w:val="auto"/>
        </w:rPr>
        <w:t>s</w:t>
      </w:r>
      <w:r w:rsidRPr="00AE18B6">
        <w:rPr>
          <w:color w:val="auto"/>
        </w:rPr>
        <w:t xml:space="preserve"> and responsibilities </w:t>
      </w:r>
      <w:r w:rsidR="0066435B">
        <w:rPr>
          <w:color w:val="auto"/>
        </w:rPr>
        <w:t>where they have a direct impact on</w:t>
      </w:r>
      <w:r w:rsidRPr="00AE18B6">
        <w:rPr>
          <w:color w:val="auto"/>
        </w:rPr>
        <w:t xml:space="preserve"> the training.  Please define whose responsibility it is to provide pre-requisite skills for </w:t>
      </w:r>
      <w:r w:rsidRPr="00F30558">
        <w:t xml:space="preserve">end users, </w:t>
      </w:r>
      <w:r w:rsidR="0066435B">
        <w:t xml:space="preserve">ensure that experienced trainers are available for Train the Trainer, </w:t>
      </w:r>
      <w:r w:rsidRPr="00F30558">
        <w:t>ensure release of staff for training,</w:t>
      </w:r>
      <w:r w:rsidR="0066435B">
        <w:t xml:space="preserve"> provide training locations,</w:t>
      </w:r>
      <w:r w:rsidRPr="00F30558">
        <w:t xml:space="preserve"> etc.</w:t>
      </w:r>
      <w:r w:rsidR="0066435B" w:rsidRPr="0066435B">
        <w:t xml:space="preserve"> </w:t>
      </w:r>
      <w:r w:rsidR="00FC5ADB">
        <w:t>&gt;</w:t>
      </w:r>
    </w:p>
    <w:p w14:paraId="37A3F73B" w14:textId="7930F149" w:rsidR="00F30558" w:rsidRPr="00F30558" w:rsidRDefault="00F30558" w:rsidP="00F30558">
      <w:pPr>
        <w:pStyle w:val="Heading2"/>
      </w:pPr>
      <w:bookmarkStart w:id="54" w:name="_Toc2335427"/>
      <w:r>
        <w:t>Training design, delivery and methods</w:t>
      </w:r>
      <w:bookmarkEnd w:id="54"/>
    </w:p>
    <w:p w14:paraId="7F8346F5" w14:textId="6C252551" w:rsidR="00FC5ADB" w:rsidRDefault="00FC5ADB" w:rsidP="00FC5ADB">
      <w:r>
        <w:t xml:space="preserve">&lt;Please describe: </w:t>
      </w:r>
    </w:p>
    <w:p w14:paraId="08E9BF4E" w14:textId="4AB71172" w:rsidR="00394524" w:rsidRPr="00FC5ADB" w:rsidRDefault="00FC5ADB" w:rsidP="00FC5ADB">
      <w:pPr>
        <w:pStyle w:val="Bulletlist"/>
      </w:pPr>
      <w:r>
        <w:lastRenderedPageBreak/>
        <w:t>T</w:t>
      </w:r>
      <w:r w:rsidR="00394524" w:rsidRPr="00FC5ADB">
        <w:t xml:space="preserve">ype and format of courses and explain the rationale for this approach in relation to the staff groups to be trained.  For example, will the training be delivered as face to face, classroom-based, eLearning, via webinars or a mix of delivery methods? Will a modular approach be taken? Will you use a train the trainer or end user approach, or a mix and if so, explain when and why? </w:t>
      </w:r>
    </w:p>
    <w:p w14:paraId="0A5CD101" w14:textId="55A15946" w:rsidR="00394524" w:rsidRPr="00166DE2" w:rsidRDefault="00FC5ADB" w:rsidP="00394524">
      <w:pPr>
        <w:pStyle w:val="ListParagraph"/>
        <w:numPr>
          <w:ilvl w:val="0"/>
          <w:numId w:val="8"/>
        </w:numPr>
        <w:autoSpaceDE w:val="0"/>
        <w:autoSpaceDN w:val="0"/>
        <w:adjustRightInd w:val="0"/>
        <w:ind w:left="426"/>
        <w:textboxTightWrap w:val="none"/>
        <w:rPr>
          <w:color w:val="auto"/>
        </w:rPr>
      </w:pPr>
      <w:r>
        <w:rPr>
          <w:color w:val="auto"/>
        </w:rPr>
        <w:t>W</w:t>
      </w:r>
      <w:r w:rsidR="00394524" w:rsidRPr="00166DE2">
        <w:rPr>
          <w:color w:val="auto"/>
        </w:rPr>
        <w:t>hat training materials and methods wil</w:t>
      </w:r>
      <w:r w:rsidR="00394524">
        <w:rPr>
          <w:color w:val="auto"/>
        </w:rPr>
        <w:t xml:space="preserve">l be used and when they will be </w:t>
      </w:r>
      <w:r w:rsidR="00394524" w:rsidRPr="00166DE2">
        <w:rPr>
          <w:color w:val="auto"/>
        </w:rPr>
        <w:t>delivered</w:t>
      </w:r>
      <w:r w:rsidR="00394524">
        <w:rPr>
          <w:color w:val="auto"/>
        </w:rPr>
        <w:t xml:space="preserve">. </w:t>
      </w:r>
      <w:r w:rsidR="00394524" w:rsidRPr="00166DE2">
        <w:rPr>
          <w:color w:val="auto"/>
        </w:rPr>
        <w:t xml:space="preserve"> A range of training delivery methods must be considered/proposed and used where appropriate </w:t>
      </w:r>
      <w:r w:rsidR="00394524">
        <w:rPr>
          <w:color w:val="auto"/>
        </w:rPr>
        <w:t>and h</w:t>
      </w:r>
      <w:r w:rsidR="00394524" w:rsidRPr="00166DE2">
        <w:rPr>
          <w:color w:val="auto"/>
        </w:rPr>
        <w:t xml:space="preserve">osting arrangements for </w:t>
      </w:r>
      <w:proofErr w:type="spellStart"/>
      <w:r w:rsidR="00394524" w:rsidRPr="00166DE2">
        <w:rPr>
          <w:color w:val="auto"/>
        </w:rPr>
        <w:t>elearning</w:t>
      </w:r>
      <w:proofErr w:type="spellEnd"/>
      <w:r w:rsidR="00394524" w:rsidRPr="00166DE2">
        <w:rPr>
          <w:color w:val="auto"/>
        </w:rPr>
        <w:t xml:space="preserve"> materials</w:t>
      </w:r>
      <w:r w:rsidR="00394524">
        <w:rPr>
          <w:color w:val="auto"/>
        </w:rPr>
        <w:t xml:space="preserve"> to be outlined.</w:t>
      </w:r>
    </w:p>
    <w:p w14:paraId="25CAD9A6" w14:textId="77777777" w:rsidR="00394524" w:rsidRPr="00166DE2" w:rsidRDefault="00394524" w:rsidP="00394524">
      <w:pPr>
        <w:pStyle w:val="ListParagraph"/>
        <w:numPr>
          <w:ilvl w:val="0"/>
          <w:numId w:val="8"/>
        </w:numPr>
        <w:autoSpaceDE w:val="0"/>
        <w:autoSpaceDN w:val="0"/>
        <w:adjustRightInd w:val="0"/>
        <w:ind w:left="426"/>
        <w:textboxTightWrap w:val="none"/>
        <w:rPr>
          <w:color w:val="auto"/>
        </w:rPr>
      </w:pPr>
      <w:r>
        <w:rPr>
          <w:color w:val="auto"/>
        </w:rPr>
        <w:t>How will s</w:t>
      </w:r>
      <w:r w:rsidRPr="00166DE2">
        <w:rPr>
          <w:color w:val="auto"/>
        </w:rPr>
        <w:t>ubject matter experts (</w:t>
      </w:r>
      <w:r>
        <w:rPr>
          <w:color w:val="auto"/>
        </w:rPr>
        <w:t>Supplier and End User) be</w:t>
      </w:r>
      <w:r w:rsidRPr="00166DE2">
        <w:rPr>
          <w:color w:val="auto"/>
        </w:rPr>
        <w:t xml:space="preserve"> involved in the design and development of the training materials and methods</w:t>
      </w:r>
    </w:p>
    <w:p w14:paraId="634A393D" w14:textId="4EEA6BFC" w:rsidR="00394524" w:rsidRPr="00AE18B6" w:rsidRDefault="00FC5ADB" w:rsidP="00394524">
      <w:pPr>
        <w:pStyle w:val="ListParagraph"/>
        <w:numPr>
          <w:ilvl w:val="0"/>
          <w:numId w:val="8"/>
        </w:numPr>
        <w:autoSpaceDE w:val="0"/>
        <w:autoSpaceDN w:val="0"/>
        <w:adjustRightInd w:val="0"/>
        <w:ind w:left="426"/>
        <w:textboxTightWrap w:val="none"/>
        <w:rPr>
          <w:color w:val="auto"/>
        </w:rPr>
      </w:pPr>
      <w:r>
        <w:rPr>
          <w:color w:val="auto"/>
        </w:rPr>
        <w:t>H</w:t>
      </w:r>
      <w:r w:rsidR="00394524" w:rsidRPr="00AE18B6">
        <w:rPr>
          <w:color w:val="auto"/>
        </w:rPr>
        <w:t>ow/ where the training is going to be delivered. i.e. on-site, at your venues or as self-directed / eLearning</w:t>
      </w:r>
    </w:p>
    <w:p w14:paraId="647D31D0" w14:textId="1418E686" w:rsidR="00CE620E" w:rsidRPr="003B05FE" w:rsidRDefault="00FC5ADB" w:rsidP="003B05FE">
      <w:pPr>
        <w:pStyle w:val="ListParagraph"/>
        <w:numPr>
          <w:ilvl w:val="0"/>
          <w:numId w:val="8"/>
        </w:numPr>
        <w:autoSpaceDE w:val="0"/>
        <w:autoSpaceDN w:val="0"/>
        <w:adjustRightInd w:val="0"/>
        <w:ind w:left="426"/>
        <w:textboxTightWrap w:val="none"/>
        <w:rPr>
          <w:color w:val="auto"/>
        </w:rPr>
      </w:pPr>
      <w:r>
        <w:rPr>
          <w:color w:val="auto"/>
        </w:rPr>
        <w:t>H</w:t>
      </w:r>
      <w:r w:rsidR="00394524" w:rsidRPr="00AE18B6">
        <w:rPr>
          <w:color w:val="auto"/>
        </w:rPr>
        <w:t>ow you will ensure your training is contextualised and role-based including how new or local business processes will be included in the training design</w:t>
      </w:r>
      <w:r>
        <w:rPr>
          <w:color w:val="auto"/>
        </w:rPr>
        <w:t>.&gt;</w:t>
      </w:r>
    </w:p>
    <w:p w14:paraId="417DF70F" w14:textId="1224EFCB" w:rsidR="00CE620E" w:rsidRDefault="00CE620E" w:rsidP="00CE620E">
      <w:pPr>
        <w:pStyle w:val="Heading2"/>
      </w:pPr>
      <w:bookmarkStart w:id="55" w:name="_Toc2335428"/>
      <w:r>
        <w:t>Training</w:t>
      </w:r>
      <w:r w:rsidR="006D5CE0">
        <w:t xml:space="preserve"> for new capabilities</w:t>
      </w:r>
      <w:bookmarkEnd w:id="55"/>
      <w:r w:rsidR="006D5CE0">
        <w:t xml:space="preserve"> </w:t>
      </w:r>
    </w:p>
    <w:p w14:paraId="2E1009E7" w14:textId="63837D39" w:rsidR="001B037C" w:rsidRPr="00B66A75" w:rsidRDefault="001B037C" w:rsidP="00B66A75">
      <w:r>
        <w:t>&lt;Prior to rolling out training on a new capability, a Training Impact Analysis should be carried out to gauge the scale of the impact on end users and correct methods of training to be used. The results of this will feed into the local training plan. Please include information about your overall approach to assessing the impact and training design for future capabilities&gt;</w:t>
      </w:r>
    </w:p>
    <w:p w14:paraId="1E8C800B" w14:textId="77777777" w:rsidR="006D5CE0" w:rsidRDefault="006D5CE0" w:rsidP="00B66A75">
      <w:pPr>
        <w:pStyle w:val="Heading3"/>
      </w:pPr>
      <w:r>
        <w:t>Training Impact Analysis</w:t>
      </w:r>
    </w:p>
    <w:p w14:paraId="494FF220" w14:textId="639570B9" w:rsidR="006D5CE0" w:rsidRDefault="006D5CE0" w:rsidP="006D5CE0">
      <w:pPr>
        <w:autoSpaceDE w:val="0"/>
        <w:autoSpaceDN w:val="0"/>
        <w:adjustRightInd w:val="0"/>
        <w:textboxTightWrap w:val="none"/>
      </w:pPr>
      <w:r>
        <w:t>&lt;</w:t>
      </w:r>
      <w:r w:rsidRPr="006D5CE0">
        <w:t xml:space="preserve"> </w:t>
      </w:r>
      <w:r w:rsidR="001B037C">
        <w:t>Please include details of how you will assess the impact on training</w:t>
      </w:r>
      <w:r>
        <w:t>.&gt;</w:t>
      </w:r>
    </w:p>
    <w:p w14:paraId="2ACA59CB" w14:textId="1A7F01E1" w:rsidR="006D5CE0" w:rsidRDefault="006D5CE0" w:rsidP="00B66A75">
      <w:pPr>
        <w:pStyle w:val="Heading3"/>
      </w:pPr>
      <w:r>
        <w:t xml:space="preserve">Pilot Training </w:t>
      </w:r>
    </w:p>
    <w:p w14:paraId="7DBAC016" w14:textId="1A505A94" w:rsidR="006D5CE0" w:rsidRPr="00B66A75" w:rsidRDefault="006D5CE0" w:rsidP="00B66A75">
      <w:pPr>
        <w:autoSpaceDE w:val="0"/>
        <w:autoSpaceDN w:val="0"/>
        <w:adjustRightInd w:val="0"/>
        <w:textboxTightWrap w:val="none"/>
        <w:rPr>
          <w:color w:val="auto"/>
        </w:rPr>
      </w:pPr>
      <w:r>
        <w:t>&lt;</w:t>
      </w:r>
      <w:r w:rsidRPr="00DD1592">
        <w:t>Pilot training is a walkthrough of the training method and materials with a representative target audience to effectively test the training prior to implementation/roll out. Pilots should be carried out for all new capabilities</w:t>
      </w:r>
      <w:r w:rsidR="003B05FE">
        <w:t>.</w:t>
      </w:r>
    </w:p>
    <w:p w14:paraId="45B65711" w14:textId="3DE16E6D" w:rsidR="00CE620E" w:rsidRPr="003B05FE" w:rsidRDefault="00CE620E">
      <w:pPr>
        <w:pStyle w:val="ListParagraph"/>
        <w:numPr>
          <w:ilvl w:val="0"/>
          <w:numId w:val="8"/>
        </w:numPr>
        <w:autoSpaceDE w:val="0"/>
        <w:autoSpaceDN w:val="0"/>
        <w:adjustRightInd w:val="0"/>
        <w:ind w:left="426"/>
        <w:textboxTightWrap w:val="none"/>
        <w:rPr>
          <w:color w:val="auto"/>
        </w:rPr>
      </w:pPr>
      <w:r>
        <w:t xml:space="preserve">Describe </w:t>
      </w:r>
      <w:r>
        <w:rPr>
          <w:color w:val="auto"/>
        </w:rPr>
        <w:t>h</w:t>
      </w:r>
      <w:r w:rsidRPr="00AE18B6">
        <w:rPr>
          <w:color w:val="auto"/>
        </w:rPr>
        <w:t>ow the training will be</w:t>
      </w:r>
      <w:r w:rsidR="001B037C">
        <w:rPr>
          <w:color w:val="auto"/>
        </w:rPr>
        <w:t xml:space="preserve"> </w:t>
      </w:r>
      <w:r w:rsidRPr="00AE18B6">
        <w:rPr>
          <w:color w:val="auto"/>
        </w:rPr>
        <w:t xml:space="preserve">piloted and evaluated so that feedback can be incorporated into </w:t>
      </w:r>
      <w:r w:rsidR="001B037C">
        <w:rPr>
          <w:color w:val="auto"/>
        </w:rPr>
        <w:t>your</w:t>
      </w:r>
      <w:r w:rsidRPr="00AE18B6">
        <w:rPr>
          <w:color w:val="auto"/>
        </w:rPr>
        <w:t xml:space="preserve"> main training delivery</w:t>
      </w:r>
      <w:r w:rsidR="001B037C">
        <w:rPr>
          <w:color w:val="auto"/>
        </w:rPr>
        <w:t>.</w:t>
      </w:r>
      <w:r w:rsidR="006D5CE0">
        <w:rPr>
          <w:color w:val="auto"/>
        </w:rPr>
        <w:t>&gt;</w:t>
      </w:r>
    </w:p>
    <w:p w14:paraId="7EF44ED7" w14:textId="77777777" w:rsidR="00394524" w:rsidRDefault="496525D2" w:rsidP="00394524">
      <w:pPr>
        <w:pStyle w:val="Heading2"/>
      </w:pPr>
      <w:bookmarkStart w:id="56" w:name="_Toc2335429"/>
      <w:bookmarkStart w:id="57" w:name="_Toc275328713"/>
      <w:bookmarkStart w:id="58" w:name="_Toc458068620"/>
      <w:bookmarkStart w:id="59" w:name="_Toc458069184"/>
      <w:r>
        <w:t>Training environment</w:t>
      </w:r>
      <w:bookmarkEnd w:id="56"/>
      <w:r>
        <w:t xml:space="preserve"> </w:t>
      </w:r>
      <w:bookmarkEnd w:id="57"/>
      <w:bookmarkEnd w:id="58"/>
      <w:bookmarkEnd w:id="59"/>
    </w:p>
    <w:p w14:paraId="7D818790" w14:textId="2DB2910C" w:rsidR="00394524" w:rsidRPr="00AE18B6" w:rsidRDefault="00FC5ADB" w:rsidP="00394524">
      <w:pPr>
        <w:rPr>
          <w:color w:val="auto"/>
        </w:rPr>
      </w:pPr>
      <w:r>
        <w:rPr>
          <w:color w:val="auto"/>
        </w:rPr>
        <w:t>&lt;</w:t>
      </w:r>
      <w:r w:rsidR="00394524" w:rsidRPr="00AE18B6">
        <w:rPr>
          <w:color w:val="auto"/>
        </w:rPr>
        <w:t>Provide details of the training environment that will be set up to replicate the live working environment and how you will ensure the training data used is representative and not patient identifiable.</w:t>
      </w:r>
    </w:p>
    <w:p w14:paraId="6D3A8A15" w14:textId="519B6394" w:rsidR="00394524" w:rsidRDefault="00394524" w:rsidP="00394524">
      <w:pPr>
        <w:pStyle w:val="ListParagraph"/>
        <w:numPr>
          <w:ilvl w:val="0"/>
          <w:numId w:val="8"/>
        </w:numPr>
        <w:autoSpaceDE w:val="0"/>
        <w:autoSpaceDN w:val="0"/>
        <w:adjustRightInd w:val="0"/>
        <w:ind w:left="714" w:hanging="357"/>
        <w:textboxTightWrap w:val="none"/>
        <w:rPr>
          <w:color w:val="auto"/>
        </w:rPr>
      </w:pPr>
      <w:r w:rsidRPr="00AE18B6">
        <w:rPr>
          <w:color w:val="auto"/>
        </w:rPr>
        <w:t xml:space="preserve">Will the customer organisation have any configuration responsibilities for the environment? </w:t>
      </w:r>
    </w:p>
    <w:p w14:paraId="5147FD08" w14:textId="34A073A5" w:rsidR="008B25AB" w:rsidRPr="00AE18B6" w:rsidRDefault="008B25AB" w:rsidP="00394524">
      <w:pPr>
        <w:pStyle w:val="ListParagraph"/>
        <w:numPr>
          <w:ilvl w:val="0"/>
          <w:numId w:val="8"/>
        </w:numPr>
        <w:autoSpaceDE w:val="0"/>
        <w:autoSpaceDN w:val="0"/>
        <w:adjustRightInd w:val="0"/>
        <w:ind w:left="714" w:hanging="357"/>
        <w:textboxTightWrap w:val="none"/>
        <w:rPr>
          <w:color w:val="auto"/>
        </w:rPr>
      </w:pPr>
      <w:r>
        <w:rPr>
          <w:color w:val="auto"/>
        </w:rPr>
        <w:t xml:space="preserve">Any limitations on the environment, e.g. </w:t>
      </w:r>
      <w:r w:rsidR="002B447C">
        <w:rPr>
          <w:color w:val="auto"/>
        </w:rPr>
        <w:t xml:space="preserve">licence restrictions and/or number of </w:t>
      </w:r>
      <w:r w:rsidR="00615922">
        <w:rPr>
          <w:color w:val="auto"/>
        </w:rPr>
        <w:t>concurrent</w:t>
      </w:r>
      <w:r w:rsidR="002B447C">
        <w:rPr>
          <w:color w:val="auto"/>
        </w:rPr>
        <w:t xml:space="preserve"> users</w:t>
      </w:r>
    </w:p>
    <w:p w14:paraId="79D041AF" w14:textId="30FAAF57" w:rsidR="00394524" w:rsidRPr="00AE18B6" w:rsidRDefault="496525D2" w:rsidP="496525D2">
      <w:pPr>
        <w:pStyle w:val="ListParagraph"/>
        <w:numPr>
          <w:ilvl w:val="0"/>
          <w:numId w:val="8"/>
        </w:numPr>
        <w:autoSpaceDE w:val="0"/>
        <w:autoSpaceDN w:val="0"/>
        <w:adjustRightInd w:val="0"/>
        <w:ind w:left="714" w:hanging="357"/>
        <w:textboxTightWrap w:val="none"/>
        <w:rPr>
          <w:color w:val="auto"/>
        </w:rPr>
      </w:pPr>
      <w:r w:rsidRPr="496525D2">
        <w:rPr>
          <w:color w:val="auto"/>
        </w:rPr>
        <w:t xml:space="preserve">Will training environments be available for go-live and on-going training? </w:t>
      </w:r>
    </w:p>
    <w:p w14:paraId="4574D2BB" w14:textId="77777777" w:rsidR="00394524" w:rsidRPr="00AE18B6" w:rsidRDefault="00394524" w:rsidP="00394524">
      <w:pPr>
        <w:pStyle w:val="ListParagraph"/>
        <w:numPr>
          <w:ilvl w:val="0"/>
          <w:numId w:val="8"/>
        </w:numPr>
        <w:autoSpaceDE w:val="0"/>
        <w:autoSpaceDN w:val="0"/>
        <w:adjustRightInd w:val="0"/>
        <w:ind w:left="714" w:hanging="357"/>
        <w:textboxTightWrap w:val="none"/>
        <w:rPr>
          <w:color w:val="auto"/>
        </w:rPr>
      </w:pPr>
      <w:r w:rsidRPr="00AE18B6">
        <w:rPr>
          <w:color w:val="auto"/>
        </w:rPr>
        <w:t xml:space="preserve">How will the data to be used for the training, be derived and configured?  </w:t>
      </w:r>
    </w:p>
    <w:p w14:paraId="2DC52906" w14:textId="3C8912A1" w:rsidR="00394524" w:rsidRPr="00AE18B6" w:rsidRDefault="00394524" w:rsidP="00394524">
      <w:pPr>
        <w:pStyle w:val="ListParagraph"/>
        <w:numPr>
          <w:ilvl w:val="0"/>
          <w:numId w:val="8"/>
        </w:numPr>
        <w:autoSpaceDE w:val="0"/>
        <w:autoSpaceDN w:val="0"/>
        <w:adjustRightInd w:val="0"/>
        <w:textboxTightWrap w:val="none"/>
        <w:rPr>
          <w:color w:val="auto"/>
        </w:rPr>
      </w:pPr>
      <w:r w:rsidRPr="00AE18B6">
        <w:rPr>
          <w:color w:val="auto"/>
        </w:rPr>
        <w:t xml:space="preserve">Agree the refresh, reset and maintenance processes for the training environment for go-live and </w:t>
      </w:r>
      <w:r w:rsidR="00D842CA">
        <w:rPr>
          <w:color w:val="auto"/>
        </w:rPr>
        <w:t>on-going</w:t>
      </w:r>
      <w:r w:rsidRPr="00AE18B6">
        <w:rPr>
          <w:color w:val="auto"/>
        </w:rPr>
        <w:t xml:space="preserve"> training.</w:t>
      </w:r>
    </w:p>
    <w:p w14:paraId="7FC3A3E4" w14:textId="62D5877F" w:rsidR="00394524" w:rsidRPr="00AE18B6" w:rsidRDefault="00394524" w:rsidP="00394524">
      <w:pPr>
        <w:rPr>
          <w:rStyle w:val="Hyperlink"/>
          <w:color w:val="0070C0"/>
        </w:rPr>
      </w:pPr>
      <w:r w:rsidRPr="00AE18B6">
        <w:rPr>
          <w:color w:val="auto"/>
        </w:rPr>
        <w:t xml:space="preserve">For further information about connecting to NHS Digital’s training spine environment (T-Spine) which emulates live Spine services, please contact </w:t>
      </w:r>
      <w:r w:rsidR="004C196F" w:rsidRPr="004C196F">
        <w:rPr>
          <w:rStyle w:val="Hyperlink"/>
          <w:color w:val="0070C0"/>
        </w:rPr>
        <w:t>platforms.supportdesk@nhs.net</w:t>
      </w:r>
      <w:r w:rsidRPr="00AE18B6">
        <w:rPr>
          <w:rStyle w:val="Hyperlink"/>
          <w:color w:val="0070C0"/>
        </w:rPr>
        <w:t>.</w:t>
      </w:r>
    </w:p>
    <w:p w14:paraId="58E09A83" w14:textId="36733CCC" w:rsidR="00394524" w:rsidRPr="00F30558" w:rsidRDefault="00394524" w:rsidP="00394524">
      <w:pPr>
        <w:rPr>
          <w:color w:val="auto"/>
        </w:rPr>
      </w:pPr>
      <w:r w:rsidRPr="00AE18B6">
        <w:rPr>
          <w:color w:val="auto"/>
        </w:rPr>
        <w:lastRenderedPageBreak/>
        <w:t xml:space="preserve">Please note: if any training is to be </w:t>
      </w:r>
      <w:r w:rsidRPr="00AE18B6">
        <w:rPr>
          <w:b/>
          <w:color w:val="auto"/>
          <w:u w:val="single"/>
        </w:rPr>
        <w:t>demonstrated</w:t>
      </w:r>
      <w:r w:rsidRPr="00AE18B6">
        <w:rPr>
          <w:color w:val="auto"/>
        </w:rPr>
        <w:t xml:space="preserve"> on the live system, test patients only can be used.  Please explain how these patients will be set up and managed, and how you will ensure the integrity of live patient data.</w:t>
      </w:r>
      <w:r w:rsidR="00FC5ADB">
        <w:rPr>
          <w:color w:val="auto"/>
        </w:rPr>
        <w:t>&gt;</w:t>
      </w:r>
    </w:p>
    <w:p w14:paraId="3B948987" w14:textId="77777777" w:rsidR="00394524" w:rsidRDefault="496525D2" w:rsidP="00394524">
      <w:pPr>
        <w:pStyle w:val="Heading2"/>
      </w:pPr>
      <w:bookmarkStart w:id="60" w:name="_Toc2335430"/>
      <w:bookmarkStart w:id="61" w:name="_Toc275328714"/>
      <w:bookmarkStart w:id="62" w:name="_Toc458068621"/>
      <w:bookmarkStart w:id="63" w:name="_Toc458069185"/>
      <w:r>
        <w:t>Training materials</w:t>
      </w:r>
      <w:bookmarkEnd w:id="60"/>
      <w:r>
        <w:t xml:space="preserve"> </w:t>
      </w:r>
      <w:bookmarkEnd w:id="61"/>
      <w:bookmarkEnd w:id="62"/>
      <w:bookmarkEnd w:id="63"/>
    </w:p>
    <w:p w14:paraId="4C6CD623" w14:textId="7DF03ADE" w:rsidR="00394524" w:rsidRPr="00AE18B6" w:rsidRDefault="00FC5ADB" w:rsidP="00394524">
      <w:pPr>
        <w:rPr>
          <w:color w:val="auto"/>
        </w:rPr>
      </w:pPr>
      <w:r>
        <w:rPr>
          <w:color w:val="auto"/>
        </w:rPr>
        <w:t>&lt;</w:t>
      </w:r>
      <w:r w:rsidR="00394524" w:rsidRPr="00AE18B6">
        <w:rPr>
          <w:color w:val="auto"/>
        </w:rPr>
        <w:t xml:space="preserve">When describing the materials you will provide, please explain: </w:t>
      </w:r>
    </w:p>
    <w:p w14:paraId="065FCB3E"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What training materials will be provided to trainers and end users, for example:</w:t>
      </w:r>
    </w:p>
    <w:p w14:paraId="2404CACA" w14:textId="460FDC51" w:rsidR="00394524" w:rsidRDefault="00394524" w:rsidP="00394524">
      <w:pPr>
        <w:pStyle w:val="ListParagraph"/>
        <w:numPr>
          <w:ilvl w:val="1"/>
          <w:numId w:val="8"/>
        </w:numPr>
        <w:autoSpaceDE w:val="0"/>
        <w:autoSpaceDN w:val="0"/>
        <w:adjustRightInd w:val="0"/>
        <w:spacing w:after="0"/>
        <w:ind w:left="1134"/>
        <w:textboxTightWrap w:val="none"/>
        <w:rPr>
          <w:color w:val="auto"/>
        </w:rPr>
      </w:pPr>
      <w:r w:rsidRPr="00AE18B6">
        <w:rPr>
          <w:color w:val="auto"/>
        </w:rPr>
        <w:t xml:space="preserve">background materials, learning needs analysis, lesson plans, course outlines, trainer notes, presentations, user guides, </w:t>
      </w:r>
      <w:r w:rsidR="0066435B">
        <w:rPr>
          <w:color w:val="auto"/>
        </w:rPr>
        <w:t xml:space="preserve">digital learning / online courses </w:t>
      </w:r>
      <w:r w:rsidRPr="00AE18B6">
        <w:rPr>
          <w:color w:val="auto"/>
        </w:rPr>
        <w:t xml:space="preserve">and resources, quick reference guides, videos, FAQs, evaluation and assessment materials, etc. </w:t>
      </w:r>
    </w:p>
    <w:p w14:paraId="6983DF5F" w14:textId="031D3873" w:rsidR="00A107A5" w:rsidRPr="00AE18B6" w:rsidRDefault="00A107A5" w:rsidP="00394524">
      <w:pPr>
        <w:pStyle w:val="ListParagraph"/>
        <w:numPr>
          <w:ilvl w:val="1"/>
          <w:numId w:val="8"/>
        </w:numPr>
        <w:autoSpaceDE w:val="0"/>
        <w:autoSpaceDN w:val="0"/>
        <w:adjustRightInd w:val="0"/>
        <w:spacing w:after="0"/>
        <w:ind w:left="1134"/>
        <w:textboxTightWrap w:val="none"/>
        <w:rPr>
          <w:color w:val="auto"/>
        </w:rPr>
      </w:pPr>
      <w:r>
        <w:rPr>
          <w:color w:val="auto"/>
        </w:rPr>
        <w:t>How m</w:t>
      </w:r>
      <w:r w:rsidRPr="00A107A5">
        <w:rPr>
          <w:color w:val="auto"/>
        </w:rPr>
        <w:t>aterials</w:t>
      </w:r>
      <w:r>
        <w:rPr>
          <w:color w:val="auto"/>
        </w:rPr>
        <w:t xml:space="preserve"> can </w:t>
      </w:r>
      <w:r w:rsidRPr="00A107A5">
        <w:rPr>
          <w:color w:val="auto"/>
        </w:rPr>
        <w:t>be organised and referenced in order for them to be easily searchable by end users using key words for specific tasks, which can be accessed via the live system through context sensitive hel</w:t>
      </w:r>
      <w:r>
        <w:rPr>
          <w:color w:val="auto"/>
        </w:rPr>
        <w:t>p (if applicable).</w:t>
      </w:r>
    </w:p>
    <w:p w14:paraId="66E462E0"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the customer organisations and subject matter experts will be involved in the review of the training materials</w:t>
      </w:r>
    </w:p>
    <w:p w14:paraId="62B20DC1"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the customer organisations’ trainers will be able to localise these materials if required  </w:t>
      </w:r>
    </w:p>
    <w:p w14:paraId="63C691E8"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the customer organisations will access these materials and how you will ensure they have access to the latest version </w:t>
      </w:r>
    </w:p>
    <w:p w14:paraId="53D86798"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process to ensure the materials are fit for purpose, accurate and then consistently updated if changes are required</w:t>
      </w:r>
    </w:p>
    <w:p w14:paraId="300B04CB"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Timescales for the delivery of the materials to the customer organisations </w:t>
      </w:r>
    </w:p>
    <w:p w14:paraId="31C399AB" w14:textId="15772498" w:rsidR="00394524" w:rsidRPr="00A107A5" w:rsidRDefault="00394524" w:rsidP="00A107A5">
      <w:pPr>
        <w:pStyle w:val="ListParagraph"/>
        <w:numPr>
          <w:ilvl w:val="0"/>
          <w:numId w:val="8"/>
        </w:numPr>
        <w:autoSpaceDE w:val="0"/>
        <w:autoSpaceDN w:val="0"/>
        <w:adjustRightInd w:val="0"/>
        <w:spacing w:after="0"/>
        <w:textboxTightWrap w:val="none"/>
        <w:rPr>
          <w:color w:val="auto"/>
        </w:rPr>
      </w:pPr>
      <w:r w:rsidRPr="00AE18B6">
        <w:rPr>
          <w:color w:val="auto"/>
        </w:rPr>
        <w:t xml:space="preserve">How the customer can </w:t>
      </w:r>
      <w:r w:rsidR="001B037C">
        <w:rPr>
          <w:color w:val="auto"/>
        </w:rPr>
        <w:t xml:space="preserve">provide </w:t>
      </w:r>
      <w:r w:rsidRPr="00AE18B6">
        <w:rPr>
          <w:color w:val="auto"/>
        </w:rPr>
        <w:t xml:space="preserve">feedback </w:t>
      </w:r>
      <w:r w:rsidR="001B037C">
        <w:rPr>
          <w:color w:val="auto"/>
        </w:rPr>
        <w:t xml:space="preserve">on </w:t>
      </w:r>
      <w:r w:rsidRPr="00AE18B6">
        <w:rPr>
          <w:color w:val="auto"/>
        </w:rPr>
        <w:t>inaccuracies or suggestions for improvements to materials</w:t>
      </w:r>
      <w:r w:rsidR="00FC5ADB">
        <w:rPr>
          <w:color w:val="auto"/>
        </w:rPr>
        <w:t>.</w:t>
      </w:r>
      <w:r w:rsidR="00FC5ADB" w:rsidRPr="00A107A5">
        <w:rPr>
          <w:color w:val="auto"/>
        </w:rPr>
        <w:t>&gt;</w:t>
      </w:r>
    </w:p>
    <w:p w14:paraId="21C9EC3E" w14:textId="77777777" w:rsidR="00FC5ADB" w:rsidRDefault="496525D2" w:rsidP="00394524">
      <w:pPr>
        <w:pStyle w:val="Heading2"/>
      </w:pPr>
      <w:bookmarkStart w:id="64" w:name="_Toc275328715"/>
      <w:bookmarkStart w:id="65" w:name="_Toc458068622"/>
      <w:bookmarkStart w:id="66" w:name="_Toc458069186"/>
      <w:bookmarkStart w:id="67" w:name="_Toc2335431"/>
      <w:r>
        <w:t>Timescales</w:t>
      </w:r>
      <w:bookmarkEnd w:id="64"/>
      <w:bookmarkEnd w:id="65"/>
      <w:bookmarkEnd w:id="66"/>
      <w:bookmarkEnd w:id="67"/>
    </w:p>
    <w:p w14:paraId="37EAF842" w14:textId="54F63435" w:rsidR="00394524" w:rsidRDefault="00FC5ADB" w:rsidP="00FC5ADB">
      <w:r>
        <w:t>&lt;Please provide:</w:t>
      </w:r>
      <w:r w:rsidR="00394524" w:rsidRPr="00BB292E">
        <w:t xml:space="preserve"> </w:t>
      </w:r>
    </w:p>
    <w:p w14:paraId="39A19527" w14:textId="1FCDF5DE"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far in advance the customer organisations will need to book </w:t>
      </w:r>
      <w:r w:rsidR="00FC5ADB">
        <w:rPr>
          <w:color w:val="auto"/>
        </w:rPr>
        <w:t>any</w:t>
      </w:r>
      <w:r w:rsidRPr="00AE18B6">
        <w:rPr>
          <w:color w:val="auto"/>
        </w:rPr>
        <w:t xml:space="preserve"> training sessions </w:t>
      </w:r>
      <w:r w:rsidR="00FC5ADB">
        <w:rPr>
          <w:color w:val="auto"/>
        </w:rPr>
        <w:t>if delivered on-site</w:t>
      </w:r>
    </w:p>
    <w:p w14:paraId="06E3C8F8" w14:textId="59115025"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Include the duration of the different courses i.e. for the end user training and train the trainer courses</w:t>
      </w:r>
      <w:r w:rsidR="00FC5ADB">
        <w:rPr>
          <w:color w:val="auto"/>
        </w:rPr>
        <w:t>.&gt;</w:t>
      </w:r>
    </w:p>
    <w:p w14:paraId="6BA196BA" w14:textId="77777777" w:rsidR="00394524" w:rsidRPr="00BB292E" w:rsidRDefault="00394524" w:rsidP="00394524">
      <w:pPr>
        <w:pStyle w:val="Heading2"/>
      </w:pPr>
      <w:bookmarkStart w:id="68" w:name="_Toc275328716"/>
      <w:bookmarkStart w:id="69" w:name="_Toc458068623"/>
      <w:bookmarkStart w:id="70" w:name="_Toc458069187"/>
      <w:bookmarkStart w:id="71" w:name="_Toc2335432"/>
      <w:r>
        <w:t>Resources</w:t>
      </w:r>
      <w:bookmarkEnd w:id="68"/>
      <w:bookmarkEnd w:id="69"/>
      <w:bookmarkEnd w:id="70"/>
      <w:bookmarkEnd w:id="71"/>
    </w:p>
    <w:p w14:paraId="31204619" w14:textId="3B5DFBD2" w:rsidR="00394524" w:rsidRPr="00AE18B6" w:rsidRDefault="00FC5ADB" w:rsidP="00394524">
      <w:pPr>
        <w:rPr>
          <w:color w:val="auto"/>
        </w:rPr>
      </w:pPr>
      <w:r>
        <w:rPr>
          <w:color w:val="auto"/>
        </w:rPr>
        <w:t>&lt;</w:t>
      </w:r>
      <w:r w:rsidR="00394524" w:rsidRPr="00AE18B6">
        <w:rPr>
          <w:color w:val="auto"/>
        </w:rPr>
        <w:t>Identify the resources to support the training programme (to ensure their availability).  E.g.:</w:t>
      </w:r>
    </w:p>
    <w:p w14:paraId="3E2DEF8B" w14:textId="5FEFB516" w:rsidR="00394524" w:rsidRPr="00AE18B6" w:rsidRDefault="496525D2" w:rsidP="00F30558">
      <w:pPr>
        <w:pStyle w:val="Bulletlist"/>
      </w:pPr>
      <w:r>
        <w:t>Venues, with appropriate hardware and software if required. Please indicate the minimum specification if known</w:t>
      </w:r>
      <w:r w:rsidR="00B66A75">
        <w:t>,</w:t>
      </w:r>
      <w:r>
        <w:t xml:space="preserve"> who is responsible for providing </w:t>
      </w:r>
      <w:r w:rsidR="00C80C37">
        <w:t xml:space="preserve">and managing </w:t>
      </w:r>
      <w:r>
        <w:t>the venues</w:t>
      </w:r>
      <w:r w:rsidR="002B447C">
        <w:t xml:space="preserve">, set up, </w:t>
      </w:r>
      <w:r w:rsidR="00C80C37">
        <w:t xml:space="preserve">maintenance and </w:t>
      </w:r>
      <w:r w:rsidR="002B447C">
        <w:t>health and safety aspects</w:t>
      </w:r>
      <w:r>
        <w:t xml:space="preserve">. </w:t>
      </w:r>
    </w:p>
    <w:p w14:paraId="03572A4A" w14:textId="1C7B244F" w:rsidR="00394524" w:rsidRDefault="496525D2" w:rsidP="00FC5ADB">
      <w:pPr>
        <w:pStyle w:val="Bulletlist"/>
      </w:pPr>
      <w:r>
        <w:t>Systems and technical infrastructure that need to be in place</w:t>
      </w:r>
    </w:p>
    <w:p w14:paraId="3B2CAD76" w14:textId="24A2520C" w:rsidR="00FC5ADB" w:rsidRPr="00AE18B6" w:rsidRDefault="496525D2" w:rsidP="00FC5ADB">
      <w:pPr>
        <w:pStyle w:val="Bulletlist"/>
      </w:pPr>
      <w:r>
        <w:t>Trainers</w:t>
      </w:r>
    </w:p>
    <w:p w14:paraId="41FDFEF3" w14:textId="778AA224" w:rsidR="00394524" w:rsidRPr="00AE18B6" w:rsidRDefault="00394524" w:rsidP="00F30558">
      <w:pPr>
        <w:pStyle w:val="Bulletlist"/>
      </w:pPr>
      <w:r w:rsidRPr="00AE18B6">
        <w:t>Administrative support, including learning management systems if used.</w:t>
      </w:r>
      <w:r w:rsidR="00FC5ADB">
        <w:t>&gt;</w:t>
      </w:r>
    </w:p>
    <w:p w14:paraId="482A853D" w14:textId="36BC2661" w:rsidR="00394524" w:rsidRPr="00BB47AF" w:rsidRDefault="00044AB9" w:rsidP="00394524">
      <w:pPr>
        <w:pStyle w:val="Heading2"/>
      </w:pPr>
      <w:bookmarkStart w:id="72" w:name="_Toc458068624"/>
      <w:bookmarkStart w:id="73" w:name="_Toc458069188"/>
      <w:bookmarkStart w:id="74" w:name="_Toc2335433"/>
      <w:bookmarkStart w:id="75" w:name="_Toc275328717"/>
      <w:bookmarkStart w:id="76" w:name="_Toc298398551"/>
      <w:r>
        <w:t>Maintenance</w:t>
      </w:r>
      <w:r w:rsidR="00394524" w:rsidRPr="00BB47AF">
        <w:t xml:space="preserve"> and </w:t>
      </w:r>
      <w:r w:rsidR="00394524">
        <w:t>u</w:t>
      </w:r>
      <w:r w:rsidR="00394524" w:rsidRPr="00BB47AF">
        <w:t xml:space="preserve">pgrade </w:t>
      </w:r>
      <w:r w:rsidR="00394524">
        <w:t>t</w:t>
      </w:r>
      <w:r w:rsidR="00394524" w:rsidRPr="00BB47AF">
        <w:t>raining</w:t>
      </w:r>
      <w:bookmarkEnd w:id="72"/>
      <w:bookmarkEnd w:id="73"/>
      <w:bookmarkEnd w:id="74"/>
    </w:p>
    <w:p w14:paraId="22463EF7" w14:textId="729B8522" w:rsidR="00394524" w:rsidRPr="00AE18B6" w:rsidRDefault="496525D2" w:rsidP="496525D2">
      <w:pPr>
        <w:rPr>
          <w:color w:val="auto"/>
        </w:rPr>
      </w:pPr>
      <w:r w:rsidRPr="496525D2">
        <w:rPr>
          <w:color w:val="auto"/>
        </w:rPr>
        <w:t>&lt;Describe the arrangements</w:t>
      </w:r>
      <w:r w:rsidR="00D45FB0">
        <w:rPr>
          <w:color w:val="auto"/>
        </w:rPr>
        <w:t xml:space="preserve"> </w:t>
      </w:r>
      <w:r w:rsidRPr="496525D2">
        <w:rPr>
          <w:color w:val="auto"/>
        </w:rPr>
        <w:t>for “maintenance” training, including</w:t>
      </w:r>
      <w:r w:rsidR="00D45FB0">
        <w:rPr>
          <w:color w:val="auto"/>
        </w:rPr>
        <w:t xml:space="preserve"> </w:t>
      </w:r>
      <w:r w:rsidRPr="496525D2">
        <w:rPr>
          <w:color w:val="auto"/>
        </w:rPr>
        <w:t xml:space="preserve">how and when updated training materials will be provided and training environments are maintained to reflect the live version of the software. </w:t>
      </w:r>
    </w:p>
    <w:p w14:paraId="27BF67DA" w14:textId="0C42E023" w:rsidR="00D45FB0" w:rsidRDefault="496525D2" w:rsidP="496525D2">
      <w:pPr>
        <w:rPr>
          <w:color w:val="auto"/>
        </w:rPr>
      </w:pPr>
      <w:r w:rsidRPr="496525D2">
        <w:rPr>
          <w:color w:val="auto"/>
        </w:rPr>
        <w:lastRenderedPageBreak/>
        <w:t>Similarly, arrangements</w:t>
      </w:r>
      <w:r w:rsidR="00D45FB0">
        <w:rPr>
          <w:color w:val="auto"/>
        </w:rPr>
        <w:t xml:space="preserve"> and schedule</w:t>
      </w:r>
      <w:r w:rsidRPr="496525D2">
        <w:rPr>
          <w:color w:val="auto"/>
        </w:rPr>
        <w:t xml:space="preserve"> for upgrade training must be provided, with timescales for providing an impact analysis, upgrading materials and provision of further training.</w:t>
      </w:r>
    </w:p>
    <w:p w14:paraId="7BEA6058" w14:textId="44CAD8A5" w:rsidR="00394524" w:rsidRPr="00AE18B6" w:rsidRDefault="00D45FB0" w:rsidP="496525D2">
      <w:pPr>
        <w:rPr>
          <w:color w:val="auto"/>
        </w:rPr>
      </w:pPr>
      <w:r>
        <w:rPr>
          <w:color w:val="auto"/>
        </w:rPr>
        <w:t>Please describe how and when this will be communicated to local organisations, including any downtime of training environments and impact on existing datasets.</w:t>
      </w:r>
      <w:r w:rsidR="496525D2" w:rsidRPr="496525D2">
        <w:rPr>
          <w:color w:val="auto"/>
        </w:rPr>
        <w:t>&gt;</w:t>
      </w:r>
    </w:p>
    <w:p w14:paraId="7DF43F9E" w14:textId="3DEC4D33" w:rsidR="00FC5ADB" w:rsidRDefault="496525D2" w:rsidP="00394524">
      <w:pPr>
        <w:pStyle w:val="Heading1"/>
      </w:pPr>
      <w:bookmarkStart w:id="77" w:name="_Toc2335434"/>
      <w:bookmarkStart w:id="78" w:name="_Toc458068625"/>
      <w:bookmarkStart w:id="79" w:name="_Toc458069189"/>
      <w:r>
        <w:t>Trainer competency</w:t>
      </w:r>
      <w:bookmarkEnd w:id="77"/>
    </w:p>
    <w:p w14:paraId="0C7226DA" w14:textId="3F20ED24" w:rsidR="0066435B" w:rsidRDefault="0066435B" w:rsidP="0066435B">
      <w:r>
        <w:t>&lt;For all Supplier staff delivering training to end users</w:t>
      </w:r>
      <w:r w:rsidR="00054712">
        <w:t>:</w:t>
      </w:r>
    </w:p>
    <w:p w14:paraId="038F5E88" w14:textId="051A3B4D" w:rsidR="00FC5ADB" w:rsidRPr="00AE18B6" w:rsidRDefault="00054712" w:rsidP="0066435B">
      <w:pPr>
        <w:pStyle w:val="Bulletlist"/>
        <w:rPr>
          <w:color w:val="auto"/>
        </w:rPr>
      </w:pPr>
      <w:r>
        <w:rPr>
          <w:color w:val="auto"/>
        </w:rPr>
        <w:t>Explain h</w:t>
      </w:r>
      <w:r w:rsidR="00FC5ADB" w:rsidRPr="00AE18B6">
        <w:rPr>
          <w:color w:val="auto"/>
        </w:rPr>
        <w:t xml:space="preserve">ow their competencies and training skills </w:t>
      </w:r>
      <w:r w:rsidR="0066435B">
        <w:rPr>
          <w:color w:val="auto"/>
        </w:rPr>
        <w:t xml:space="preserve">are </w:t>
      </w:r>
      <w:r w:rsidR="00FC5ADB" w:rsidRPr="00AE18B6">
        <w:rPr>
          <w:color w:val="auto"/>
        </w:rPr>
        <w:t>determined, assessed and addressed if necessary</w:t>
      </w:r>
    </w:p>
    <w:p w14:paraId="0ED9C75E" w14:textId="6BBAE696" w:rsidR="00FC5ADB" w:rsidRPr="00FC5ADB" w:rsidRDefault="00054712" w:rsidP="0066435B">
      <w:pPr>
        <w:pStyle w:val="Bulletlist"/>
      </w:pPr>
      <w:r>
        <w:rPr>
          <w:color w:val="auto"/>
        </w:rPr>
        <w:t>Explain h</w:t>
      </w:r>
      <w:r w:rsidR="00FC5ADB" w:rsidRPr="00FC5ADB">
        <w:rPr>
          <w:color w:val="auto"/>
        </w:rPr>
        <w:t xml:space="preserve">ow you ensure their knowledge of </w:t>
      </w:r>
      <w:r w:rsidR="00EB3DED">
        <w:rPr>
          <w:color w:val="auto"/>
        </w:rPr>
        <w:t xml:space="preserve">the care setting, </w:t>
      </w:r>
      <w:r w:rsidR="00FC5ADB" w:rsidRPr="00FC5ADB">
        <w:rPr>
          <w:color w:val="auto"/>
        </w:rPr>
        <w:t xml:space="preserve">the clinical system and national services where applicable, is kept up to date? For example, what is the process when there is a new release? </w:t>
      </w:r>
    </w:p>
    <w:p w14:paraId="5CCC5AC2" w14:textId="69B330FC" w:rsidR="00FC5ADB" w:rsidRPr="00FC5ADB" w:rsidRDefault="496525D2" w:rsidP="00D72612">
      <w:pPr>
        <w:pStyle w:val="Bulletlist"/>
      </w:pPr>
      <w:r>
        <w:t>List</w:t>
      </w:r>
      <w:r w:rsidR="00D72612">
        <w:t xml:space="preserve"> the experience and </w:t>
      </w:r>
      <w:r>
        <w:t>professional training qualifications they hold</w:t>
      </w:r>
      <w:r w:rsidR="00D72612">
        <w:t>.</w:t>
      </w:r>
      <w:r>
        <w:t>&gt;</w:t>
      </w:r>
    </w:p>
    <w:p w14:paraId="697F0F45" w14:textId="79459864" w:rsidR="00394524" w:rsidRDefault="00394524" w:rsidP="00394524">
      <w:pPr>
        <w:pStyle w:val="Heading1"/>
      </w:pPr>
      <w:bookmarkStart w:id="80" w:name="_Toc2335435"/>
      <w:r>
        <w:t>A</w:t>
      </w:r>
      <w:r w:rsidRPr="00374F09">
        <w:t>ssessment</w:t>
      </w:r>
      <w:bookmarkEnd w:id="75"/>
      <w:bookmarkEnd w:id="76"/>
      <w:bookmarkEnd w:id="78"/>
      <w:bookmarkEnd w:id="79"/>
      <w:bookmarkEnd w:id="80"/>
    </w:p>
    <w:p w14:paraId="4A79BB48" w14:textId="50EB5A3A" w:rsidR="00394524" w:rsidRPr="00AE18B6" w:rsidRDefault="496525D2" w:rsidP="496525D2">
      <w:pPr>
        <w:rPr>
          <w:color w:val="auto"/>
        </w:rPr>
      </w:pPr>
      <w:r w:rsidRPr="496525D2">
        <w:rPr>
          <w:color w:val="auto"/>
        </w:rPr>
        <w:t xml:space="preserve">&lt;Describe the assessment methods you will use to ensure that those you train are competent.  Please explain: </w:t>
      </w:r>
    </w:p>
    <w:p w14:paraId="3B12A49B"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and when you will carry out assessments of competency and what corrective action will be taken if required.  This includes end users, your own trainers as well as the customer organisation’s trainers who undertake the supplier train the trainer</w:t>
      </w:r>
    </w:p>
    <w:p w14:paraId="554193EA"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process when a delegate does not agree with a competency assessment</w:t>
      </w:r>
    </w:p>
    <w:p w14:paraId="4FD46E65" w14:textId="6FF13411"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you will record and analyse assessment information to identify any trends.  i.e.: are there certain trainers delivering the course that have a consistently high failure rate? Are there specific topics areas that end users do not understand?</w:t>
      </w:r>
      <w:r w:rsidR="00EB3DED">
        <w:rPr>
          <w:color w:val="auto"/>
        </w:rPr>
        <w:t>&gt;</w:t>
      </w:r>
      <w:r w:rsidRPr="00AE18B6">
        <w:rPr>
          <w:color w:val="auto"/>
        </w:rPr>
        <w:t xml:space="preserve"> </w:t>
      </w:r>
    </w:p>
    <w:p w14:paraId="239BF23C" w14:textId="77777777" w:rsidR="00394524" w:rsidRPr="00AE18B6" w:rsidRDefault="00394524" w:rsidP="00394524">
      <w:bookmarkStart w:id="81" w:name="_Toc298398552"/>
      <w:bookmarkStart w:id="82" w:name="_Toc275328718"/>
    </w:p>
    <w:p w14:paraId="30A89D99" w14:textId="7FAE5BC5" w:rsidR="00394524" w:rsidRDefault="496525D2" w:rsidP="00394524">
      <w:pPr>
        <w:pStyle w:val="Heading1"/>
      </w:pPr>
      <w:bookmarkStart w:id="83" w:name="_Toc458068626"/>
      <w:bookmarkStart w:id="84" w:name="_Toc458069190"/>
      <w:bookmarkStart w:id="85" w:name="_Toc2335436"/>
      <w:r>
        <w:t>Evaluation</w:t>
      </w:r>
      <w:bookmarkEnd w:id="81"/>
      <w:bookmarkEnd w:id="83"/>
      <w:bookmarkEnd w:id="84"/>
      <w:bookmarkEnd w:id="85"/>
    </w:p>
    <w:p w14:paraId="4FB2BA17" w14:textId="13675794" w:rsidR="00394524" w:rsidRPr="00AE18B6" w:rsidRDefault="00EB3DED" w:rsidP="00394524">
      <w:pPr>
        <w:rPr>
          <w:color w:val="auto"/>
        </w:rPr>
      </w:pPr>
      <w:r>
        <w:rPr>
          <w:color w:val="auto"/>
        </w:rPr>
        <w:t>&lt;</w:t>
      </w:r>
      <w:r w:rsidR="00394524" w:rsidRPr="00AE18B6">
        <w:rPr>
          <w:color w:val="auto"/>
        </w:rPr>
        <w:t>Describe the mechanisms to be used to assess the effectiveness of the training in meeting the objectives set out in this plan.  How will evaluation and assessment results be collated and then fed back to improve the overall training. Who will the results be fed back to?</w:t>
      </w:r>
    </w:p>
    <w:p w14:paraId="1699F773" w14:textId="2C8C48FC" w:rsidR="00394524" w:rsidRPr="00AE18B6" w:rsidRDefault="00394524" w:rsidP="00394524">
      <w:pPr>
        <w:rPr>
          <w:color w:val="auto"/>
        </w:rPr>
      </w:pPr>
      <w:r w:rsidRPr="00AE18B6">
        <w:rPr>
          <w:color w:val="auto"/>
        </w:rPr>
        <w:t xml:space="preserve">For pilot </w:t>
      </w:r>
      <w:r w:rsidR="00BA2C93">
        <w:rPr>
          <w:color w:val="auto"/>
        </w:rPr>
        <w:t xml:space="preserve">training </w:t>
      </w:r>
      <w:r w:rsidRPr="00AE18B6">
        <w:rPr>
          <w:color w:val="auto"/>
        </w:rPr>
        <w:t xml:space="preserve">and first of type sites, explain how the training will be evaluated and who will be involved so that any necessary changes can be incorporated into the </w:t>
      </w:r>
      <w:r w:rsidR="00B66A75">
        <w:rPr>
          <w:color w:val="auto"/>
        </w:rPr>
        <w:t>t</w:t>
      </w:r>
      <w:r w:rsidRPr="00AE18B6">
        <w:rPr>
          <w:color w:val="auto"/>
        </w:rPr>
        <w:t xml:space="preserve">raining </w:t>
      </w:r>
      <w:r w:rsidR="00DA5512" w:rsidRPr="00AE18B6">
        <w:rPr>
          <w:color w:val="auto"/>
        </w:rPr>
        <w:t>delivery before</w:t>
      </w:r>
      <w:r w:rsidRPr="00AE18B6">
        <w:rPr>
          <w:color w:val="auto"/>
        </w:rPr>
        <w:t xml:space="preserve"> </w:t>
      </w:r>
      <w:r w:rsidR="00B66A75">
        <w:rPr>
          <w:color w:val="auto"/>
        </w:rPr>
        <w:t xml:space="preserve">main implementation </w:t>
      </w:r>
      <w:r w:rsidRPr="00AE18B6">
        <w:rPr>
          <w:color w:val="auto"/>
        </w:rPr>
        <w:t>training starts.</w:t>
      </w:r>
      <w:r w:rsidR="00EB3DED">
        <w:rPr>
          <w:color w:val="auto"/>
        </w:rPr>
        <w:t>&gt;</w:t>
      </w:r>
    </w:p>
    <w:p w14:paraId="2BB6AA41" w14:textId="77777777" w:rsidR="00394524" w:rsidRDefault="00394524" w:rsidP="00394524">
      <w:pPr>
        <w:pStyle w:val="Heading1"/>
      </w:pPr>
      <w:bookmarkStart w:id="86" w:name="_Toc298398553"/>
      <w:bookmarkStart w:id="87" w:name="_Toc458068627"/>
      <w:bookmarkStart w:id="88" w:name="_Toc458069191"/>
      <w:bookmarkStart w:id="89" w:name="_Toc2335437"/>
      <w:r>
        <w:t>Training Management</w:t>
      </w:r>
      <w:bookmarkEnd w:id="82"/>
      <w:bookmarkEnd w:id="86"/>
      <w:bookmarkEnd w:id="87"/>
      <w:bookmarkEnd w:id="88"/>
      <w:bookmarkEnd w:id="89"/>
      <w:r>
        <w:t xml:space="preserve"> </w:t>
      </w:r>
    </w:p>
    <w:p w14:paraId="4826115D" w14:textId="77777777" w:rsidR="00EB3DED" w:rsidRDefault="00EB3DED" w:rsidP="00EB3DED">
      <w:pPr>
        <w:rPr>
          <w:color w:val="auto"/>
        </w:rPr>
      </w:pPr>
      <w:r>
        <w:rPr>
          <w:color w:val="auto"/>
        </w:rPr>
        <w:t>&lt;</w:t>
      </w:r>
      <w:r w:rsidR="00394524" w:rsidRPr="00AE18B6">
        <w:rPr>
          <w:color w:val="auto"/>
        </w:rPr>
        <w:t>Describe the administration processes you will put in place to support this training, for example:</w:t>
      </w:r>
    </w:p>
    <w:p w14:paraId="4011AE90" w14:textId="5B4D864D" w:rsidR="00EB3DED" w:rsidRPr="00EB3DED" w:rsidRDefault="00EB3DED" w:rsidP="00EB3DED">
      <w:pPr>
        <w:rPr>
          <w:color w:val="auto"/>
        </w:rPr>
      </w:pPr>
      <w:r w:rsidRPr="00EB3DED">
        <w:rPr>
          <w:color w:val="auto"/>
        </w:rPr>
        <w:t xml:space="preserve">For face to face training: </w:t>
      </w:r>
    </w:p>
    <w:p w14:paraId="4F7136E9" w14:textId="7A23877D"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you will notify the customer organisation of confirmed dates </w:t>
      </w:r>
      <w:r w:rsidR="00944081">
        <w:rPr>
          <w:color w:val="auto"/>
        </w:rPr>
        <w:t xml:space="preserve">and times </w:t>
      </w:r>
      <w:r w:rsidRPr="00AE18B6">
        <w:rPr>
          <w:color w:val="auto"/>
        </w:rPr>
        <w:t>of training</w:t>
      </w:r>
      <w:r w:rsidR="00944081">
        <w:rPr>
          <w:color w:val="auto"/>
        </w:rPr>
        <w:t>, who will be delivering the training and the content of the training to be delivered</w:t>
      </w:r>
    </w:p>
    <w:p w14:paraId="455456DF" w14:textId="75749DFE"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the training will be booked and </w:t>
      </w:r>
      <w:r w:rsidR="00944081">
        <w:rPr>
          <w:color w:val="auto"/>
        </w:rPr>
        <w:t>what</w:t>
      </w:r>
      <w:r w:rsidRPr="00AE18B6">
        <w:rPr>
          <w:color w:val="auto"/>
        </w:rPr>
        <w:t xml:space="preserve"> joining instructions</w:t>
      </w:r>
      <w:r w:rsidR="00944081">
        <w:rPr>
          <w:color w:val="auto"/>
        </w:rPr>
        <w:t xml:space="preserve"> will be</w:t>
      </w:r>
      <w:r w:rsidR="00944081" w:rsidRPr="00944081">
        <w:rPr>
          <w:color w:val="auto"/>
        </w:rPr>
        <w:t xml:space="preserve"> </w:t>
      </w:r>
      <w:r w:rsidR="00944081" w:rsidRPr="00AE18B6">
        <w:rPr>
          <w:color w:val="auto"/>
        </w:rPr>
        <w:t>provide</w:t>
      </w:r>
      <w:r w:rsidR="00944081">
        <w:rPr>
          <w:color w:val="auto"/>
        </w:rPr>
        <w:t>d if applicable</w:t>
      </w:r>
    </w:p>
    <w:p w14:paraId="4F9574C3"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Minimum and maximum number of delegates</w:t>
      </w:r>
    </w:p>
    <w:p w14:paraId="33AD4F2E" w14:textId="7774EB02"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lastRenderedPageBreak/>
        <w:t>Cancellation policy</w:t>
      </w:r>
    </w:p>
    <w:p w14:paraId="24FD40A7" w14:textId="77777777" w:rsidR="00EB3DED" w:rsidRDefault="00EB3DED" w:rsidP="00EB3DED">
      <w:pPr>
        <w:pStyle w:val="ListParagraph"/>
        <w:numPr>
          <w:ilvl w:val="0"/>
          <w:numId w:val="8"/>
        </w:numPr>
        <w:autoSpaceDE w:val="0"/>
        <w:autoSpaceDN w:val="0"/>
        <w:adjustRightInd w:val="0"/>
        <w:spacing w:after="0"/>
        <w:textboxTightWrap w:val="none"/>
        <w:rPr>
          <w:color w:val="auto"/>
        </w:rPr>
      </w:pPr>
      <w:r w:rsidRPr="00AE18B6">
        <w:rPr>
          <w:color w:val="auto"/>
        </w:rPr>
        <w:t xml:space="preserve">What you have in place for contingency. E.g. technical issues, trainer sickness, training environment issues. </w:t>
      </w:r>
    </w:p>
    <w:p w14:paraId="61DECB8C" w14:textId="77777777" w:rsidR="00EB3DED" w:rsidRDefault="00EB3DED" w:rsidP="00EB3DED">
      <w:pPr>
        <w:autoSpaceDE w:val="0"/>
        <w:autoSpaceDN w:val="0"/>
        <w:adjustRightInd w:val="0"/>
        <w:spacing w:after="0"/>
        <w:textboxTightWrap w:val="none"/>
        <w:rPr>
          <w:color w:val="auto"/>
        </w:rPr>
      </w:pPr>
    </w:p>
    <w:p w14:paraId="4ACF8426" w14:textId="70AE1815" w:rsidR="00EB3DED" w:rsidRDefault="00EB3DED" w:rsidP="00EB3DED">
      <w:pPr>
        <w:autoSpaceDE w:val="0"/>
        <w:autoSpaceDN w:val="0"/>
        <w:adjustRightInd w:val="0"/>
        <w:spacing w:after="0"/>
        <w:textboxTightWrap w:val="none"/>
        <w:rPr>
          <w:color w:val="auto"/>
        </w:rPr>
      </w:pPr>
      <w:r>
        <w:rPr>
          <w:color w:val="auto"/>
        </w:rPr>
        <w:t>For online / digital learning, how will you notify end users that training and resources are available or have been updated?</w:t>
      </w:r>
    </w:p>
    <w:p w14:paraId="3D4DE745" w14:textId="77777777" w:rsidR="00EB3DED" w:rsidRDefault="00EB3DED" w:rsidP="00EB3DED">
      <w:pPr>
        <w:autoSpaceDE w:val="0"/>
        <w:autoSpaceDN w:val="0"/>
        <w:adjustRightInd w:val="0"/>
        <w:spacing w:after="0"/>
        <w:textboxTightWrap w:val="none"/>
        <w:rPr>
          <w:color w:val="auto"/>
        </w:rPr>
      </w:pPr>
    </w:p>
    <w:p w14:paraId="4FEAB1C2" w14:textId="786EB981" w:rsidR="00EB3DED" w:rsidRPr="00EB3DED" w:rsidRDefault="00EB3DED" w:rsidP="00EB3DED">
      <w:pPr>
        <w:autoSpaceDE w:val="0"/>
        <w:autoSpaceDN w:val="0"/>
        <w:adjustRightInd w:val="0"/>
        <w:spacing w:after="0"/>
        <w:textboxTightWrap w:val="none"/>
        <w:rPr>
          <w:color w:val="auto"/>
        </w:rPr>
      </w:pPr>
      <w:r>
        <w:rPr>
          <w:color w:val="auto"/>
        </w:rPr>
        <w:t xml:space="preserve">For all training: </w:t>
      </w:r>
    </w:p>
    <w:p w14:paraId="57F633BD" w14:textId="60FC7393"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will training attendance records be maintained, accurate and complete</w:t>
      </w:r>
      <w:r w:rsidR="00EB3DED">
        <w:rPr>
          <w:color w:val="auto"/>
        </w:rPr>
        <w:t xml:space="preserve">, particularly where end users </w:t>
      </w:r>
      <w:proofErr w:type="gramStart"/>
      <w:r w:rsidR="00EB3DED">
        <w:rPr>
          <w:color w:val="auto"/>
        </w:rPr>
        <w:t>lack of</w:t>
      </w:r>
      <w:proofErr w:type="gramEnd"/>
      <w:r w:rsidR="00EB3DED">
        <w:rPr>
          <w:color w:val="auto"/>
        </w:rPr>
        <w:t xml:space="preserve"> competence and knowledge affects patient safety</w:t>
      </w:r>
      <w:r w:rsidRPr="00AE18B6">
        <w:rPr>
          <w:color w:val="auto"/>
        </w:rPr>
        <w:t xml:space="preserve">? </w:t>
      </w:r>
    </w:p>
    <w:p w14:paraId="1B2BAF4E" w14:textId="52A1F6C5"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you </w:t>
      </w:r>
      <w:r w:rsidR="00EB3DED">
        <w:rPr>
          <w:color w:val="auto"/>
        </w:rPr>
        <w:t xml:space="preserve">will </w:t>
      </w:r>
      <w:r w:rsidRPr="00AE18B6">
        <w:rPr>
          <w:color w:val="auto"/>
        </w:rPr>
        <w:t xml:space="preserve">follow up non-attendance </w:t>
      </w:r>
      <w:r w:rsidR="00EB3DED">
        <w:rPr>
          <w:color w:val="auto"/>
        </w:rPr>
        <w:t xml:space="preserve">/ </w:t>
      </w:r>
      <w:r w:rsidR="00DA5512">
        <w:rPr>
          <w:color w:val="auto"/>
        </w:rPr>
        <w:t>non-completions</w:t>
      </w:r>
    </w:p>
    <w:p w14:paraId="65BD6A94" w14:textId="77777777" w:rsidR="00C80C37" w:rsidRDefault="00944081" w:rsidP="00394524">
      <w:pPr>
        <w:pStyle w:val="ListParagraph"/>
        <w:numPr>
          <w:ilvl w:val="0"/>
          <w:numId w:val="8"/>
        </w:numPr>
        <w:autoSpaceDE w:val="0"/>
        <w:autoSpaceDN w:val="0"/>
        <w:adjustRightInd w:val="0"/>
        <w:spacing w:after="0"/>
        <w:textboxTightWrap w:val="none"/>
        <w:rPr>
          <w:color w:val="auto"/>
        </w:rPr>
      </w:pPr>
      <w:r>
        <w:rPr>
          <w:color w:val="auto"/>
        </w:rPr>
        <w:t>Complaints procedure</w:t>
      </w:r>
    </w:p>
    <w:p w14:paraId="40A7967C" w14:textId="75EBE7DA" w:rsidR="00944081" w:rsidRDefault="00C80C37" w:rsidP="00394524">
      <w:pPr>
        <w:pStyle w:val="ListParagraph"/>
        <w:numPr>
          <w:ilvl w:val="0"/>
          <w:numId w:val="8"/>
        </w:numPr>
        <w:autoSpaceDE w:val="0"/>
        <w:autoSpaceDN w:val="0"/>
        <w:adjustRightInd w:val="0"/>
        <w:spacing w:after="0"/>
        <w:textboxTightWrap w:val="none"/>
        <w:rPr>
          <w:color w:val="auto"/>
        </w:rPr>
      </w:pPr>
      <w:r>
        <w:rPr>
          <w:color w:val="auto"/>
        </w:rPr>
        <w:t>How your training meets the Equality Act</w:t>
      </w:r>
      <w:r w:rsidR="00AC340A">
        <w:rPr>
          <w:color w:val="auto"/>
        </w:rPr>
        <w:t>, e.g. addressing learner special requirements</w:t>
      </w:r>
      <w:r w:rsidR="00EB3DED">
        <w:rPr>
          <w:color w:val="auto"/>
        </w:rPr>
        <w:t>&gt;</w:t>
      </w:r>
    </w:p>
    <w:p w14:paraId="3BC2D27F" w14:textId="77777777" w:rsidR="00394524" w:rsidRPr="00AE18B6" w:rsidRDefault="00394524" w:rsidP="00394524">
      <w:pPr>
        <w:pStyle w:val="ListParagraph"/>
        <w:autoSpaceDE w:val="0"/>
        <w:autoSpaceDN w:val="0"/>
        <w:adjustRightInd w:val="0"/>
        <w:spacing w:after="0"/>
        <w:textboxTightWrap w:val="none"/>
        <w:rPr>
          <w:color w:val="auto"/>
        </w:rPr>
      </w:pPr>
    </w:p>
    <w:p w14:paraId="3C1231D2" w14:textId="77777777" w:rsidR="00394524" w:rsidRDefault="00394524" w:rsidP="00394524">
      <w:pPr>
        <w:pStyle w:val="Heading1"/>
      </w:pPr>
      <w:bookmarkStart w:id="90" w:name="_Toc275328719"/>
      <w:bookmarkStart w:id="91" w:name="_Toc298398554"/>
      <w:bookmarkStart w:id="92" w:name="_Toc458068628"/>
      <w:bookmarkStart w:id="93" w:name="_Toc458069192"/>
      <w:bookmarkStart w:id="94" w:name="_Toc2335438"/>
      <w:r>
        <w:t>Reporting</w:t>
      </w:r>
      <w:bookmarkEnd w:id="90"/>
      <w:bookmarkEnd w:id="91"/>
      <w:bookmarkEnd w:id="92"/>
      <w:bookmarkEnd w:id="93"/>
      <w:bookmarkEnd w:id="94"/>
      <w:r>
        <w:t xml:space="preserve"> </w:t>
      </w:r>
    </w:p>
    <w:p w14:paraId="210E1D68" w14:textId="3B33A5AF" w:rsidR="00394524" w:rsidRPr="00AE18B6" w:rsidRDefault="00EB3DED" w:rsidP="00394524">
      <w:pPr>
        <w:rPr>
          <w:color w:val="auto"/>
        </w:rPr>
      </w:pPr>
      <w:r>
        <w:rPr>
          <w:color w:val="auto"/>
        </w:rPr>
        <w:t>&lt;</w:t>
      </w:r>
      <w:r w:rsidR="00394524" w:rsidRPr="00AE18B6">
        <w:rPr>
          <w:color w:val="auto"/>
        </w:rPr>
        <w:t xml:space="preserve">Please explain how you will collect the following information and report (including the frequency) to the appropriate customer organisations, including NHS Digital: </w:t>
      </w:r>
    </w:p>
    <w:p w14:paraId="358AE9A3"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Records of delegate attendance and non-attendance rates</w:t>
      </w:r>
    </w:p>
    <w:p w14:paraId="2D31D74D" w14:textId="77777777"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Evaluation and assessment results</w:t>
      </w:r>
      <w:r>
        <w:rPr>
          <w:color w:val="auto"/>
        </w:rPr>
        <w:t>, e.g.</w:t>
      </w:r>
      <w:r w:rsidRPr="00AE18B6">
        <w:rPr>
          <w:color w:val="auto"/>
        </w:rPr>
        <w:t xml:space="preserve"> </w:t>
      </w:r>
      <w:r>
        <w:rPr>
          <w:color w:val="auto"/>
        </w:rPr>
        <w:t xml:space="preserve">End user feedback questionnaires, </w:t>
      </w:r>
      <w:r w:rsidRPr="00A736AD">
        <w:rPr>
          <w:color w:val="auto"/>
        </w:rPr>
        <w:t>End User competency assessments Train the trainer competency assessments</w:t>
      </w:r>
    </w:p>
    <w:p w14:paraId="6C1D6A94" w14:textId="77777777" w:rsidR="00394524" w:rsidRPr="00A736AD" w:rsidRDefault="00394524" w:rsidP="00394524">
      <w:pPr>
        <w:pStyle w:val="ListParagraph"/>
        <w:numPr>
          <w:ilvl w:val="0"/>
          <w:numId w:val="8"/>
        </w:numPr>
        <w:autoSpaceDE w:val="0"/>
        <w:autoSpaceDN w:val="0"/>
        <w:adjustRightInd w:val="0"/>
        <w:spacing w:after="0"/>
        <w:textboxTightWrap w:val="none"/>
        <w:rPr>
          <w:color w:val="auto"/>
        </w:rPr>
      </w:pPr>
      <w:r w:rsidRPr="00A736AD">
        <w:rPr>
          <w:color w:val="auto"/>
        </w:rPr>
        <w:t>Training outcomes</w:t>
      </w:r>
    </w:p>
    <w:p w14:paraId="3F8EA627"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you will update customer organisations on the progress of training and how often</w:t>
      </w:r>
    </w:p>
    <w:p w14:paraId="5E88FFB5"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Help desk analysis reports relating to training</w:t>
      </w:r>
    </w:p>
    <w:p w14:paraId="48C69EEA" w14:textId="0486D166"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Actions relating to any of the above</w:t>
      </w:r>
      <w:r w:rsidR="00EB3DED">
        <w:rPr>
          <w:color w:val="auto"/>
        </w:rPr>
        <w:t>.&gt;</w:t>
      </w:r>
    </w:p>
    <w:p w14:paraId="06CB60E3" w14:textId="77777777" w:rsidR="00394524" w:rsidRDefault="00394524" w:rsidP="00394524">
      <w:bookmarkStart w:id="95" w:name="_Toc298398555"/>
      <w:bookmarkStart w:id="96" w:name="_Toc458068629"/>
    </w:p>
    <w:p w14:paraId="43508AD4" w14:textId="77777777" w:rsidR="00394524" w:rsidRDefault="00394524" w:rsidP="00394524">
      <w:pPr>
        <w:pStyle w:val="Heading1"/>
      </w:pPr>
      <w:bookmarkStart w:id="97" w:name="_Toc458069193"/>
      <w:bookmarkStart w:id="98" w:name="_Toc2335439"/>
      <w:r w:rsidRPr="00C00B6F">
        <w:t>K</w:t>
      </w:r>
      <w:r>
        <w:t xml:space="preserve">ey </w:t>
      </w:r>
      <w:r w:rsidRPr="00C00B6F">
        <w:t>P</w:t>
      </w:r>
      <w:r>
        <w:t xml:space="preserve">erformance </w:t>
      </w:r>
      <w:r w:rsidRPr="00C00B6F">
        <w:t>I</w:t>
      </w:r>
      <w:r>
        <w:t>ndicator</w:t>
      </w:r>
      <w:r w:rsidRPr="00C00B6F">
        <w:t>s</w:t>
      </w:r>
      <w:bookmarkEnd w:id="95"/>
      <w:bookmarkEnd w:id="96"/>
      <w:bookmarkEnd w:id="97"/>
      <w:bookmarkEnd w:id="98"/>
      <w:r w:rsidRPr="00C00B6F">
        <w:t xml:space="preserve"> </w:t>
      </w:r>
    </w:p>
    <w:p w14:paraId="5FF5633B" w14:textId="7E651853" w:rsidR="00394524" w:rsidRPr="0051047F" w:rsidRDefault="00EB3DED" w:rsidP="00394524">
      <w:r>
        <w:t xml:space="preserve">&lt;Please list all training-related </w:t>
      </w:r>
      <w:r w:rsidR="00394524" w:rsidRPr="0051047F">
        <w:t xml:space="preserve">Key Performance Indicators </w:t>
      </w:r>
      <w:r>
        <w:t xml:space="preserve">(KPI) that </w:t>
      </w:r>
      <w:r w:rsidR="00394524" w:rsidRPr="0051047F">
        <w:t xml:space="preserve">will be </w:t>
      </w:r>
      <w:r>
        <w:t xml:space="preserve">(or have been) </w:t>
      </w:r>
      <w:r w:rsidR="00394524" w:rsidRPr="0051047F">
        <w:t xml:space="preserve">agreed and provided to your customer organisations, including </w:t>
      </w:r>
      <w:r w:rsidR="00394524">
        <w:t>NHS Digital</w:t>
      </w:r>
      <w:r w:rsidR="004011B7">
        <w:t>&gt;</w:t>
      </w:r>
      <w:r w:rsidR="00394524" w:rsidRPr="0051047F">
        <w:t xml:space="preserve"> </w:t>
      </w:r>
    </w:p>
    <w:p w14:paraId="63ECA7D2" w14:textId="77777777" w:rsidR="00394524" w:rsidRDefault="00394524" w:rsidP="00394524">
      <w:pPr>
        <w:pStyle w:val="Heading1"/>
      </w:pPr>
      <w:bookmarkStart w:id="99" w:name="_Toc275328720"/>
      <w:bookmarkStart w:id="100" w:name="_Toc298398556"/>
      <w:bookmarkStart w:id="101" w:name="_Toc458068630"/>
      <w:bookmarkStart w:id="102" w:name="_Toc458069194"/>
      <w:bookmarkStart w:id="103" w:name="_Toc2335440"/>
      <w:r>
        <w:t>Quality Assurance</w:t>
      </w:r>
      <w:bookmarkEnd w:id="99"/>
      <w:bookmarkEnd w:id="100"/>
      <w:bookmarkEnd w:id="101"/>
      <w:bookmarkEnd w:id="102"/>
      <w:bookmarkEnd w:id="103"/>
      <w:r>
        <w:t xml:space="preserve"> </w:t>
      </w:r>
    </w:p>
    <w:p w14:paraId="08EF17E2" w14:textId="1729848F" w:rsidR="00394524" w:rsidRPr="00AE18B6" w:rsidRDefault="00EB3DED" w:rsidP="00394524">
      <w:pPr>
        <w:rPr>
          <w:color w:val="auto"/>
        </w:rPr>
      </w:pPr>
      <w:r>
        <w:rPr>
          <w:color w:val="auto"/>
        </w:rPr>
        <w:t>&lt;</w:t>
      </w:r>
      <w:r w:rsidR="00394524" w:rsidRPr="00AE18B6">
        <w:rPr>
          <w:color w:val="auto"/>
        </w:rPr>
        <w:t xml:space="preserve">Please explain: </w:t>
      </w:r>
    </w:p>
    <w:p w14:paraId="00EF2F08" w14:textId="77777777" w:rsidR="00EB3DED"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Who will be involved in the design of the training, including any subject matter experts?  </w:t>
      </w:r>
    </w:p>
    <w:p w14:paraId="5773DE7D" w14:textId="3D7D0526"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you will ensure that the training is relevant to the target audience</w:t>
      </w:r>
    </w:p>
    <w:p w14:paraId="132B53C1" w14:textId="003B4A4A"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Who will sign off the training at the different stages of its </w:t>
      </w:r>
      <w:proofErr w:type="gramStart"/>
      <w:r w:rsidRPr="00AE18B6">
        <w:rPr>
          <w:color w:val="auto"/>
        </w:rPr>
        <w:t>development</w:t>
      </w:r>
      <w:proofErr w:type="gramEnd"/>
    </w:p>
    <w:p w14:paraId="0038CDA3"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process for changing content of the training materials.  How will the changes be fed back to the end users that have already been trained?  A process for both end user training and train the trainer needs to be defined if you are providing both types of training</w:t>
      </w:r>
    </w:p>
    <w:p w14:paraId="1E359460"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Will you maintain a lessons learned log and how this will be used to improve this and other related training?</w:t>
      </w:r>
    </w:p>
    <w:p w14:paraId="0889D629"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Any relevant accreditation and standards that you meet. </w:t>
      </w:r>
    </w:p>
    <w:p w14:paraId="2AE995FF" w14:textId="120861B1"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you meet the Equality (Disability Discrimination) Act </w:t>
      </w:r>
      <w:r w:rsidR="00EB3DED">
        <w:rPr>
          <w:color w:val="auto"/>
        </w:rPr>
        <w:t>&gt;</w:t>
      </w:r>
    </w:p>
    <w:p w14:paraId="5E2C2CD4" w14:textId="77777777" w:rsidR="00394524" w:rsidRPr="00AE18B6" w:rsidRDefault="00394524" w:rsidP="00394524"/>
    <w:p w14:paraId="5FC0AF02" w14:textId="77777777" w:rsidR="00394524" w:rsidRDefault="00394524" w:rsidP="00394524">
      <w:pPr>
        <w:pStyle w:val="Heading1"/>
      </w:pPr>
      <w:bookmarkStart w:id="104" w:name="_Toc275328721"/>
      <w:bookmarkStart w:id="105" w:name="_Toc298398557"/>
      <w:bookmarkStart w:id="106" w:name="_Toc458068631"/>
      <w:bookmarkStart w:id="107" w:name="_Toc458069195"/>
      <w:bookmarkStart w:id="108" w:name="_Toc2335441"/>
      <w:r>
        <w:t>C</w:t>
      </w:r>
      <w:r w:rsidRPr="00374F09">
        <w:t>ommunication</w:t>
      </w:r>
      <w:r>
        <w:t>s &amp; Stakeholders</w:t>
      </w:r>
      <w:bookmarkEnd w:id="104"/>
      <w:bookmarkEnd w:id="105"/>
      <w:bookmarkEnd w:id="106"/>
      <w:bookmarkEnd w:id="107"/>
      <w:bookmarkEnd w:id="108"/>
    </w:p>
    <w:p w14:paraId="66C41669" w14:textId="72EBF329" w:rsidR="00394524" w:rsidRDefault="00EB3DED" w:rsidP="00394524">
      <w:r>
        <w:t>&lt;</w:t>
      </w:r>
      <w:r w:rsidR="00394524" w:rsidRPr="0051047F">
        <w:t xml:space="preserve">Describe the specific communications needed to support the training delivery and which stakeholders will be affected by this training plan.  Please explain how and when you will communicate with them.  For example, how will your delegates and their organisation know about the training, when it is available and how to access it? </w:t>
      </w:r>
    </w:p>
    <w:p w14:paraId="7C622D1F" w14:textId="77777777" w:rsidR="00F30558" w:rsidRDefault="00F30558" w:rsidP="00F30558">
      <w:r>
        <w:t>Please include those who:</w:t>
      </w:r>
    </w:p>
    <w:p w14:paraId="5D69E7AF" w14:textId="77B5974F" w:rsidR="00F30558" w:rsidRDefault="00F30558" w:rsidP="00F30558">
      <w:pPr>
        <w:pStyle w:val="Bulletlist"/>
      </w:pPr>
      <w:r>
        <w:t xml:space="preserve">Will provide support to the training </w:t>
      </w:r>
    </w:p>
    <w:p w14:paraId="42EA144B" w14:textId="5B49AE2E" w:rsidR="00F30558" w:rsidRDefault="00F30558" w:rsidP="00F30558">
      <w:pPr>
        <w:pStyle w:val="Bulletlist"/>
      </w:pPr>
      <w:r>
        <w:t xml:space="preserve">Need to see training reports </w:t>
      </w:r>
    </w:p>
    <w:p w14:paraId="05568FCF" w14:textId="530D3350" w:rsidR="00F30558" w:rsidRDefault="00F30558" w:rsidP="00F30558">
      <w:pPr>
        <w:pStyle w:val="Bulletlist"/>
      </w:pPr>
      <w:r>
        <w:t>Need to be consulted in training design and delivery</w:t>
      </w:r>
      <w:r w:rsidR="00B66A75">
        <w:t>.</w:t>
      </w:r>
    </w:p>
    <w:p w14:paraId="0B9CA093" w14:textId="689E8734" w:rsidR="00394524" w:rsidRPr="0051047F" w:rsidRDefault="00F30558" w:rsidP="00394524">
      <w:r w:rsidRPr="00FB316B">
        <w:t xml:space="preserve">A </w:t>
      </w:r>
      <w:r w:rsidR="00DA5512" w:rsidRPr="00FB316B">
        <w:t>high-level</w:t>
      </w:r>
      <w:r w:rsidRPr="00FB316B">
        <w:t xml:space="preserve"> description of the type of information needed by different groups of stakeholders and audiences should also be included. </w:t>
      </w:r>
      <w:r w:rsidR="00EB3DED">
        <w:t>&gt;</w:t>
      </w:r>
    </w:p>
    <w:p w14:paraId="35DC3F00" w14:textId="77777777" w:rsidR="00157DD6" w:rsidRPr="00CF07BC" w:rsidRDefault="00157DD6" w:rsidP="00157DD6">
      <w:pPr>
        <w:pStyle w:val="Heading1"/>
      </w:pPr>
      <w:bookmarkStart w:id="109" w:name="_Toc2335442"/>
      <w:bookmarkStart w:id="110" w:name="_Toc298398558"/>
      <w:bookmarkStart w:id="111" w:name="_Toc458068632"/>
      <w:bookmarkStart w:id="112" w:name="_Toc458069196"/>
      <w:bookmarkStart w:id="113" w:name="_Toc275328722"/>
      <w:r w:rsidRPr="00CF07BC">
        <w:t>Compliance</w:t>
      </w:r>
      <w:bookmarkEnd w:id="109"/>
    </w:p>
    <w:p w14:paraId="5D69BE7C" w14:textId="77777777" w:rsidR="00157DD6" w:rsidRPr="00CF07BC" w:rsidRDefault="00157DD6" w:rsidP="00157DD6">
      <w:pPr>
        <w:rPr>
          <w:rFonts w:cs="Arial"/>
          <w:color w:val="auto"/>
        </w:rPr>
      </w:pPr>
      <w:r w:rsidRPr="00CF07BC">
        <w:rPr>
          <w:rFonts w:cs="Arial"/>
          <w:color w:val="auto"/>
        </w:rPr>
        <w:t xml:space="preserve">&lt;Confirm compliance to the GP IT Futures Information Governance standard: </w:t>
      </w:r>
    </w:p>
    <w:p w14:paraId="3CBD92EF" w14:textId="77777777" w:rsidR="00157DD6" w:rsidRPr="00CF07BC" w:rsidRDefault="00157DD6" w:rsidP="00157DD6">
      <w:pPr>
        <w:pStyle w:val="Bulletlist"/>
      </w:pPr>
      <w:r w:rsidRPr="00CF07BC">
        <w:t>when handling personal identifiable data used for training,</w:t>
      </w:r>
    </w:p>
    <w:p w14:paraId="4FBAA647" w14:textId="7D9DB74B" w:rsidR="00157DD6" w:rsidRPr="00CF07BC" w:rsidRDefault="00157DD6" w:rsidP="00157DD6">
      <w:pPr>
        <w:pStyle w:val="Bulletlist"/>
      </w:pPr>
      <w:r w:rsidRPr="00CF07BC">
        <w:t>and that live data will not be used for training.&gt;</w:t>
      </w:r>
    </w:p>
    <w:p w14:paraId="241C88C0" w14:textId="4FED7FDF" w:rsidR="00F30558" w:rsidRDefault="00F30558" w:rsidP="00394524">
      <w:pPr>
        <w:pStyle w:val="Heading1"/>
      </w:pPr>
      <w:bookmarkStart w:id="114" w:name="_Toc2335443"/>
      <w:r>
        <w:t>Governance</w:t>
      </w:r>
      <w:bookmarkEnd w:id="114"/>
    </w:p>
    <w:p w14:paraId="2D82E6EC" w14:textId="036335A5" w:rsidR="00F30558" w:rsidRPr="00FB316B" w:rsidRDefault="00EB3DED" w:rsidP="00F30558">
      <w:r>
        <w:t>&lt;</w:t>
      </w:r>
      <w:r w:rsidR="00F30558" w:rsidRPr="00FB316B">
        <w:t xml:space="preserve">Describe </w:t>
      </w:r>
      <w:r w:rsidR="00F30558">
        <w:t>your</w:t>
      </w:r>
      <w:r w:rsidR="00F30558" w:rsidRPr="00FB316B">
        <w:t xml:space="preserve"> governance arrangements for the delivery of the training </w:t>
      </w:r>
      <w:r w:rsidR="00F30558">
        <w:t>plan, including escalation of training issues.</w:t>
      </w:r>
      <w:r>
        <w:t>&gt;</w:t>
      </w:r>
      <w:r w:rsidR="00F30558">
        <w:t xml:space="preserve"> </w:t>
      </w:r>
    </w:p>
    <w:p w14:paraId="12C8E67F" w14:textId="59FB98AA" w:rsidR="00394524" w:rsidRDefault="00394524" w:rsidP="00394524">
      <w:pPr>
        <w:pStyle w:val="Heading1"/>
      </w:pPr>
      <w:bookmarkStart w:id="115" w:name="_Toc2335444"/>
      <w:r>
        <w:t>Risks and I</w:t>
      </w:r>
      <w:r w:rsidRPr="00374F09">
        <w:t>ssues</w:t>
      </w:r>
      <w:bookmarkEnd w:id="110"/>
      <w:bookmarkEnd w:id="111"/>
      <w:bookmarkEnd w:id="112"/>
      <w:bookmarkEnd w:id="115"/>
      <w:r w:rsidRPr="00374F09">
        <w:t xml:space="preserve"> </w:t>
      </w:r>
      <w:bookmarkEnd w:id="113"/>
    </w:p>
    <w:p w14:paraId="403F475D" w14:textId="100D9F23" w:rsidR="00394524" w:rsidRPr="00EF20B7" w:rsidRDefault="00EB3DED" w:rsidP="00394524">
      <w:pPr>
        <w:rPr>
          <w:color w:val="auto"/>
        </w:rPr>
      </w:pPr>
      <w:r>
        <w:rPr>
          <w:color w:val="auto"/>
        </w:rPr>
        <w:t>&lt;</w:t>
      </w:r>
      <w:r w:rsidR="00394524" w:rsidRPr="00EF20B7">
        <w:rPr>
          <w:color w:val="auto"/>
        </w:rPr>
        <w:t>Include specific risks and issues, with proposed mitigation, for this training programme, for example:</w:t>
      </w:r>
    </w:p>
    <w:p w14:paraId="56A1A196" w14:textId="77777777"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 xml:space="preserve">Release of staff for training </w:t>
      </w:r>
    </w:p>
    <w:p w14:paraId="11C0D96D" w14:textId="64C92A59"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Availability of training environment</w:t>
      </w:r>
      <w:r w:rsidR="00EB3DED">
        <w:rPr>
          <w:color w:val="auto"/>
        </w:rPr>
        <w:t>s</w:t>
      </w:r>
    </w:p>
    <w:p w14:paraId="2E61ED96" w14:textId="77777777"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Pre-requisite skills &amp; knowledge of learners will have been addressed</w:t>
      </w:r>
    </w:p>
    <w:p w14:paraId="7DE455CD" w14:textId="759EB66B"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Etc…</w:t>
      </w:r>
      <w:r w:rsidR="00EB3DED">
        <w:rPr>
          <w:color w:val="auto"/>
        </w:rPr>
        <w:t>&gt;</w:t>
      </w:r>
    </w:p>
    <w:p w14:paraId="3BBC9029" w14:textId="77777777" w:rsidR="00394524" w:rsidRPr="00E40DDC" w:rsidRDefault="00394524" w:rsidP="00394524">
      <w:pPr>
        <w:autoSpaceDE w:val="0"/>
        <w:autoSpaceDN w:val="0"/>
        <w:adjustRightInd w:val="0"/>
        <w:spacing w:after="0"/>
        <w:textboxTightWrap w:val="none"/>
        <w:rPr>
          <w:color w:val="602050"/>
        </w:rPr>
      </w:pPr>
    </w:p>
    <w:p w14:paraId="4BF343F2" w14:textId="77777777" w:rsidR="00394524" w:rsidRDefault="00394524" w:rsidP="00394524">
      <w:pPr>
        <w:pStyle w:val="Heading1"/>
      </w:pPr>
      <w:bookmarkStart w:id="116" w:name="_Toc298398559"/>
      <w:bookmarkStart w:id="117" w:name="_Toc458068633"/>
      <w:bookmarkStart w:id="118" w:name="_Toc458069197"/>
      <w:bookmarkStart w:id="119" w:name="_Toc2335445"/>
      <w:r>
        <w:t>Dependencies</w:t>
      </w:r>
      <w:bookmarkEnd w:id="116"/>
      <w:bookmarkEnd w:id="117"/>
      <w:bookmarkEnd w:id="118"/>
      <w:bookmarkEnd w:id="119"/>
      <w:r w:rsidRPr="00374F09">
        <w:t xml:space="preserve"> </w:t>
      </w:r>
    </w:p>
    <w:p w14:paraId="7BA69A39" w14:textId="07631B05" w:rsidR="00394524" w:rsidRPr="001B53BF" w:rsidRDefault="00EB3DED" w:rsidP="00394524">
      <w:pPr>
        <w:rPr>
          <w:color w:val="602050"/>
        </w:rPr>
      </w:pPr>
      <w:r>
        <w:t>&lt;</w:t>
      </w:r>
      <w:r w:rsidR="00394524" w:rsidRPr="0051047F">
        <w:t>Any known external dependencies that affect the delivery of the training. For example, are there any dependencies on software development timescales or user acceptance testing</w:t>
      </w:r>
      <w:r w:rsidR="00394524" w:rsidRPr="001B53BF">
        <w:rPr>
          <w:color w:val="602050"/>
        </w:rPr>
        <w:t>?</w:t>
      </w:r>
      <w:r>
        <w:rPr>
          <w:color w:val="602050"/>
        </w:rPr>
        <w:t>&gt;</w:t>
      </w:r>
      <w:r w:rsidR="00394524" w:rsidRPr="001B53BF">
        <w:rPr>
          <w:color w:val="602050"/>
        </w:rPr>
        <w:t xml:space="preserve"> </w:t>
      </w:r>
    </w:p>
    <w:p w14:paraId="41778813" w14:textId="77777777" w:rsidR="00394524" w:rsidRDefault="00394524" w:rsidP="00394524">
      <w:pPr>
        <w:pStyle w:val="Heading1"/>
      </w:pPr>
      <w:bookmarkStart w:id="120" w:name="_Toc275328723"/>
      <w:bookmarkStart w:id="121" w:name="_Toc298398560"/>
      <w:bookmarkStart w:id="122" w:name="_Toc458068634"/>
      <w:bookmarkStart w:id="123" w:name="_Toc458069198"/>
      <w:bookmarkStart w:id="124" w:name="_Toc2335446"/>
      <w:r>
        <w:t>Other notes</w:t>
      </w:r>
      <w:bookmarkEnd w:id="120"/>
      <w:bookmarkEnd w:id="121"/>
      <w:r>
        <w:t xml:space="preserve"> for the supplier</w:t>
      </w:r>
      <w:bookmarkEnd w:id="122"/>
      <w:bookmarkEnd w:id="123"/>
      <w:bookmarkEnd w:id="124"/>
    </w:p>
    <w:p w14:paraId="21AC150D" w14:textId="7E261D5F" w:rsidR="00394524" w:rsidRPr="0051047F" w:rsidRDefault="00EB3DED" w:rsidP="00394524">
      <w:r>
        <w:t>&lt;</w:t>
      </w:r>
      <w:r w:rsidR="00394524" w:rsidRPr="0051047F">
        <w:t xml:space="preserve">A process to update the training plan to reflect changes in </w:t>
      </w:r>
      <w:r w:rsidR="00F30558">
        <w:t>training strategy/</w:t>
      </w:r>
      <w:r w:rsidR="00394524" w:rsidRPr="0051047F">
        <w:t xml:space="preserve">direction and timescales, and feedback from </w:t>
      </w:r>
      <w:r w:rsidR="00CE620E">
        <w:t>the pilot training</w:t>
      </w:r>
      <w:r w:rsidR="00394524" w:rsidRPr="0051047F">
        <w:t xml:space="preserve">, with appropriate version control, </w:t>
      </w:r>
      <w:r w:rsidR="00394524">
        <w:t>must be</w:t>
      </w:r>
      <w:r w:rsidR="00394524" w:rsidRPr="0051047F">
        <w:t xml:space="preserve"> defined and included in the plan. </w:t>
      </w:r>
    </w:p>
    <w:p w14:paraId="2206A426" w14:textId="55B281C3" w:rsidR="000D3D12" w:rsidRPr="000D3D12" w:rsidRDefault="00394524" w:rsidP="00B66A75">
      <w:r w:rsidRPr="0051047F">
        <w:t xml:space="preserve">A </w:t>
      </w:r>
      <w:r>
        <w:t>GANTT</w:t>
      </w:r>
      <w:r w:rsidRPr="0051047F">
        <w:t xml:space="preserve"> chart </w:t>
      </w:r>
      <w:r w:rsidR="00EB3DED">
        <w:t xml:space="preserve">may </w:t>
      </w:r>
      <w:r w:rsidRPr="0051047F">
        <w:t xml:space="preserve">be included to show timescales and milestones for the training. </w:t>
      </w:r>
      <w:r w:rsidR="00EB3DED">
        <w:t>&gt;</w:t>
      </w:r>
    </w:p>
    <w:sectPr w:rsidR="000D3D12" w:rsidRPr="000D3D12" w:rsidSect="001E2958">
      <w:footerReference w:type="first" r:id="rId20"/>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0A23" w14:textId="77777777" w:rsidR="00A751B7" w:rsidRDefault="00A751B7">
      <w:r>
        <w:separator/>
      </w:r>
    </w:p>
  </w:endnote>
  <w:endnote w:type="continuationSeparator" w:id="0">
    <w:p w14:paraId="3394F4D4" w14:textId="77777777" w:rsidR="00A751B7" w:rsidRDefault="00A7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109" w14:textId="77777777" w:rsidR="00A751B7" w:rsidRDefault="00A751B7" w:rsidP="00E249FF">
    <w:pPr>
      <w:pStyle w:val="Footer"/>
    </w:pPr>
  </w:p>
  <w:p w14:paraId="503B3DD5" w14:textId="77777777" w:rsidR="00A751B7" w:rsidRDefault="00A751B7" w:rsidP="00C318D6">
    <w:pPr>
      <w:pStyle w:val="Footer"/>
      <w:jc w:val="right"/>
    </w:pPr>
  </w:p>
  <w:p w14:paraId="0BBFEAA0" w14:textId="7693F444" w:rsidR="00A751B7" w:rsidRPr="001E2958" w:rsidRDefault="00A751B7" w:rsidP="00215FD9">
    <w:pPr>
      <w:pStyle w:val="Footer"/>
    </w:pPr>
    <w:r>
      <w:t xml:space="preserve">Copyright © </w:t>
    </w:r>
    <w:sdt>
      <w:sdtPr>
        <w:alias w:val="Year"/>
        <w:tag w:val="YYYY"/>
        <w:id w:val="-951789870"/>
      </w:sdtPr>
      <w:sdtEndPr/>
      <w:sdtContent>
        <w:r>
          <w:t>2019</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4</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C44E" w14:textId="77777777" w:rsidR="00A751B7" w:rsidRDefault="00A751B7" w:rsidP="00E249FF">
    <w:pPr>
      <w:pStyle w:val="Footer"/>
    </w:pPr>
  </w:p>
  <w:p w14:paraId="0C4193B2" w14:textId="7901F617" w:rsidR="00A751B7" w:rsidRDefault="00A751B7" w:rsidP="00E249FF">
    <w:pPr>
      <w:pStyle w:val="Footer"/>
    </w:pPr>
    <w:r>
      <w:t>Copyright ©</w:t>
    </w:r>
    <w:sdt>
      <w:sdtPr>
        <w:alias w:val="Year"/>
        <w:tag w:val="YYYY"/>
        <w:id w:val="-1048608770"/>
        <w:lock w:val="sdtLocked"/>
      </w:sdtPr>
      <w:sdtEndPr/>
      <w:sdtContent>
        <w:r>
          <w:t>2019</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br/>
    </w:r>
  </w:p>
  <w:p w14:paraId="4ACBBF59" w14:textId="77777777" w:rsidR="00A751B7" w:rsidRDefault="00A751B7"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625D" w14:textId="77777777" w:rsidR="00A751B7" w:rsidRDefault="00A751B7"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6B6061E6" w14:textId="77777777" w:rsidR="00A751B7" w:rsidRDefault="00A751B7">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888A" w14:textId="77777777" w:rsidR="00A751B7" w:rsidRDefault="00A751B7">
      <w:r>
        <w:separator/>
      </w:r>
    </w:p>
  </w:footnote>
  <w:footnote w:type="continuationSeparator" w:id="0">
    <w:p w14:paraId="1020BB15" w14:textId="77777777" w:rsidR="00A751B7" w:rsidRDefault="00A7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1FAA" w14:textId="69C065E2" w:rsidR="00A751B7" w:rsidRDefault="00287501"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r w:rsidR="00A751B7">
          <w:t>GP IT Futures Training Plan for &lt;Capability/Supplier&gt;</w:t>
        </w:r>
      </w:sdtContent>
    </w:sdt>
    <w:r w:rsidR="00A751B7">
      <w:tab/>
    </w:r>
    <w:r w:rsidR="00A751B7"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A751B7">
          <w:t>&lt;insert&gt;</w:t>
        </w:r>
      </w:sdtContent>
    </w:sdt>
    <w:r w:rsidR="00A751B7"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A751B7">
          <w:t>&lt;insert&gt;</w:t>
        </w:r>
      </w:sdtContent>
    </w:sdt>
    <w:r w:rsidR="00A751B7"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A751B7">
          <w:t>&lt;insert&gt;</w:t>
        </w:r>
      </w:sdtContent>
    </w:sdt>
  </w:p>
  <w:p w14:paraId="658E7181" w14:textId="77777777" w:rsidR="00A751B7" w:rsidRDefault="00A751B7"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1417" w14:textId="77777777" w:rsidR="00A751B7" w:rsidRDefault="00A751B7" w:rsidP="00BA25A7">
    <w:r>
      <w:rPr>
        <w:rFonts w:asciiTheme="minorHAnsi" w:hAnsiTheme="minorHAnsi"/>
        <w:b/>
        <w:bCs/>
        <w:noProof/>
        <w:lang w:eastAsia="en-GB"/>
      </w:rPr>
      <w:drawing>
        <wp:anchor distT="0" distB="0" distL="114300" distR="114300" simplePos="0" relativeHeight="251660288" behindDoc="1" locked="0" layoutInCell="1" allowOverlap="1" wp14:anchorId="4D293EDF" wp14:editId="425DBEB6">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5CE198F6" w14:textId="77777777" w:rsidR="00A751B7" w:rsidRDefault="00A751B7" w:rsidP="00BA25A7"/>
  <w:p w14:paraId="55B5F0B4" w14:textId="77777777" w:rsidR="00A751B7" w:rsidRDefault="00A751B7"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7782" w14:textId="77777777" w:rsidR="00A751B7" w:rsidRDefault="00A751B7" w:rsidP="00DA41AC">
    <w:pPr>
      <w:pStyle w:val="Header"/>
      <w:pBdr>
        <w:bottom w:val="single" w:sz="12" w:space="31" w:color="003350"/>
      </w:pBdr>
    </w:pPr>
  </w:p>
  <w:p w14:paraId="7B67AA36" w14:textId="77777777" w:rsidR="00A751B7" w:rsidRDefault="00A751B7" w:rsidP="00DA41AC">
    <w:pPr>
      <w:pStyle w:val="Header"/>
      <w:pBdr>
        <w:bottom w:val="single" w:sz="12" w:space="31" w:color="003350"/>
      </w:pBdr>
      <w:tabs>
        <w:tab w:val="clear" w:pos="9639"/>
        <w:tab w:val="right" w:pos="9638"/>
      </w:tabs>
    </w:pPr>
  </w:p>
  <w:p w14:paraId="52F9E0B6" w14:textId="77777777" w:rsidR="00A751B7" w:rsidRDefault="00A751B7"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216A33D2" wp14:editId="0252C1C1">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1C6"/>
    <w:multiLevelType w:val="hybridMultilevel"/>
    <w:tmpl w:val="F6DC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37B93"/>
    <w:multiLevelType w:val="hybridMultilevel"/>
    <w:tmpl w:val="FEA21D1E"/>
    <w:lvl w:ilvl="0" w:tplc="BCB2B2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84818"/>
    <w:multiLevelType w:val="multilevel"/>
    <w:tmpl w:val="DF58BA6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243A0A"/>
    <w:multiLevelType w:val="hybridMultilevel"/>
    <w:tmpl w:val="9B1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728B4"/>
    <w:multiLevelType w:val="hybridMultilevel"/>
    <w:tmpl w:val="5606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771DAC"/>
    <w:multiLevelType w:val="multilevel"/>
    <w:tmpl w:val="059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2"/>
  </w:num>
  <w:num w:numId="4">
    <w:abstractNumId w:val="10"/>
  </w:num>
  <w:num w:numId="5">
    <w:abstractNumId w:val="7"/>
  </w:num>
  <w:num w:numId="6">
    <w:abstractNumId w:val="3"/>
  </w:num>
  <w:num w:numId="7">
    <w:abstractNumId w:val="8"/>
  </w:num>
  <w:num w:numId="8">
    <w:abstractNumId w:val="1"/>
  </w:num>
  <w:num w:numId="9">
    <w:abstractNumId w:val="0"/>
  </w:num>
  <w:num w:numId="10">
    <w:abstractNumId w:val="5"/>
  </w:num>
  <w:num w:numId="11">
    <w:abstractNumId w:val="4"/>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E4B"/>
    <w:rsid w:val="000237C9"/>
    <w:rsid w:val="000241CE"/>
    <w:rsid w:val="000248D0"/>
    <w:rsid w:val="00024DEB"/>
    <w:rsid w:val="000360A0"/>
    <w:rsid w:val="00037089"/>
    <w:rsid w:val="00041B0C"/>
    <w:rsid w:val="000422B0"/>
    <w:rsid w:val="00042CF5"/>
    <w:rsid w:val="000435A5"/>
    <w:rsid w:val="00044407"/>
    <w:rsid w:val="00044AB9"/>
    <w:rsid w:val="00045E4F"/>
    <w:rsid w:val="000474F3"/>
    <w:rsid w:val="00047636"/>
    <w:rsid w:val="0005172D"/>
    <w:rsid w:val="00052020"/>
    <w:rsid w:val="00052487"/>
    <w:rsid w:val="000533BC"/>
    <w:rsid w:val="00053E0B"/>
    <w:rsid w:val="00054712"/>
    <w:rsid w:val="000557A2"/>
    <w:rsid w:val="00055D55"/>
    <w:rsid w:val="000565E9"/>
    <w:rsid w:val="000635C5"/>
    <w:rsid w:val="00067153"/>
    <w:rsid w:val="000713A8"/>
    <w:rsid w:val="0007195C"/>
    <w:rsid w:val="000720AA"/>
    <w:rsid w:val="00072772"/>
    <w:rsid w:val="000743D7"/>
    <w:rsid w:val="000775B0"/>
    <w:rsid w:val="00080B96"/>
    <w:rsid w:val="0008111B"/>
    <w:rsid w:val="0008125E"/>
    <w:rsid w:val="00081EB5"/>
    <w:rsid w:val="000871A9"/>
    <w:rsid w:val="00087A78"/>
    <w:rsid w:val="00090645"/>
    <w:rsid w:val="000923B1"/>
    <w:rsid w:val="00093BDC"/>
    <w:rsid w:val="000971A9"/>
    <w:rsid w:val="000A009A"/>
    <w:rsid w:val="000A12FA"/>
    <w:rsid w:val="000A1A41"/>
    <w:rsid w:val="000A28B4"/>
    <w:rsid w:val="000A3BBB"/>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30FA9"/>
    <w:rsid w:val="00132B22"/>
    <w:rsid w:val="00132D9C"/>
    <w:rsid w:val="00134787"/>
    <w:rsid w:val="001358F3"/>
    <w:rsid w:val="001363D2"/>
    <w:rsid w:val="001413A8"/>
    <w:rsid w:val="00143B0A"/>
    <w:rsid w:val="00145BCD"/>
    <w:rsid w:val="00147FA4"/>
    <w:rsid w:val="001508D9"/>
    <w:rsid w:val="00151BA2"/>
    <w:rsid w:val="00151DB9"/>
    <w:rsid w:val="00151DDB"/>
    <w:rsid w:val="00152175"/>
    <w:rsid w:val="00155D8C"/>
    <w:rsid w:val="00156BFB"/>
    <w:rsid w:val="00157DD6"/>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37C"/>
    <w:rsid w:val="001B0520"/>
    <w:rsid w:val="001B1406"/>
    <w:rsid w:val="001B5122"/>
    <w:rsid w:val="001B5443"/>
    <w:rsid w:val="001B65BC"/>
    <w:rsid w:val="001B7494"/>
    <w:rsid w:val="001C203A"/>
    <w:rsid w:val="001C283F"/>
    <w:rsid w:val="001C396F"/>
    <w:rsid w:val="001C4628"/>
    <w:rsid w:val="001C5C1C"/>
    <w:rsid w:val="001C6D58"/>
    <w:rsid w:val="001D087F"/>
    <w:rsid w:val="001D13B8"/>
    <w:rsid w:val="001D15F9"/>
    <w:rsid w:val="001D16D7"/>
    <w:rsid w:val="001D343E"/>
    <w:rsid w:val="001D69F5"/>
    <w:rsid w:val="001D7D21"/>
    <w:rsid w:val="001E09BD"/>
    <w:rsid w:val="001E0D1B"/>
    <w:rsid w:val="001E1D69"/>
    <w:rsid w:val="001E2958"/>
    <w:rsid w:val="001E4C47"/>
    <w:rsid w:val="001E5247"/>
    <w:rsid w:val="001E56E7"/>
    <w:rsid w:val="001E5848"/>
    <w:rsid w:val="001E7C20"/>
    <w:rsid w:val="001F0928"/>
    <w:rsid w:val="001F1D1F"/>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9F0"/>
    <w:rsid w:val="002605D3"/>
    <w:rsid w:val="002608C9"/>
    <w:rsid w:val="0026358C"/>
    <w:rsid w:val="002674F6"/>
    <w:rsid w:val="002707F9"/>
    <w:rsid w:val="002736F5"/>
    <w:rsid w:val="00273F06"/>
    <w:rsid w:val="00277EC7"/>
    <w:rsid w:val="0028038D"/>
    <w:rsid w:val="00282203"/>
    <w:rsid w:val="00282924"/>
    <w:rsid w:val="00282B6F"/>
    <w:rsid w:val="002844D3"/>
    <w:rsid w:val="00284979"/>
    <w:rsid w:val="00287501"/>
    <w:rsid w:val="00287CFF"/>
    <w:rsid w:val="00287F19"/>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A797C"/>
    <w:rsid w:val="002B208F"/>
    <w:rsid w:val="002B261C"/>
    <w:rsid w:val="002B2E85"/>
    <w:rsid w:val="002B3537"/>
    <w:rsid w:val="002B4364"/>
    <w:rsid w:val="002B447C"/>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93197"/>
    <w:rsid w:val="00393E55"/>
    <w:rsid w:val="00393F11"/>
    <w:rsid w:val="00394524"/>
    <w:rsid w:val="003957A3"/>
    <w:rsid w:val="00395FC0"/>
    <w:rsid w:val="003972D7"/>
    <w:rsid w:val="003A15A3"/>
    <w:rsid w:val="003A4022"/>
    <w:rsid w:val="003A5EF4"/>
    <w:rsid w:val="003A6E9B"/>
    <w:rsid w:val="003A6EB0"/>
    <w:rsid w:val="003B05FE"/>
    <w:rsid w:val="003B061C"/>
    <w:rsid w:val="003B1D46"/>
    <w:rsid w:val="003B4E31"/>
    <w:rsid w:val="003B5558"/>
    <w:rsid w:val="003C2F90"/>
    <w:rsid w:val="003C501B"/>
    <w:rsid w:val="003C5105"/>
    <w:rsid w:val="003C52AB"/>
    <w:rsid w:val="003C751E"/>
    <w:rsid w:val="003D1351"/>
    <w:rsid w:val="003D1807"/>
    <w:rsid w:val="003D2B34"/>
    <w:rsid w:val="003D2D4E"/>
    <w:rsid w:val="003D40DA"/>
    <w:rsid w:val="003D52F4"/>
    <w:rsid w:val="003D57D4"/>
    <w:rsid w:val="003D6F30"/>
    <w:rsid w:val="003D7219"/>
    <w:rsid w:val="003E05B1"/>
    <w:rsid w:val="003E10D1"/>
    <w:rsid w:val="003E2466"/>
    <w:rsid w:val="003E49B4"/>
    <w:rsid w:val="003E5EC0"/>
    <w:rsid w:val="003E62DF"/>
    <w:rsid w:val="003F00BE"/>
    <w:rsid w:val="003F3802"/>
    <w:rsid w:val="003F3F09"/>
    <w:rsid w:val="003F49DB"/>
    <w:rsid w:val="003F78DF"/>
    <w:rsid w:val="0040042C"/>
    <w:rsid w:val="004011B7"/>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43AF"/>
    <w:rsid w:val="004761C2"/>
    <w:rsid w:val="0047657C"/>
    <w:rsid w:val="00476CC4"/>
    <w:rsid w:val="00477700"/>
    <w:rsid w:val="00477F43"/>
    <w:rsid w:val="00480578"/>
    <w:rsid w:val="00481CF5"/>
    <w:rsid w:val="00482A26"/>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B7BB9"/>
    <w:rsid w:val="004C072D"/>
    <w:rsid w:val="004C0BF3"/>
    <w:rsid w:val="004C1385"/>
    <w:rsid w:val="004C158B"/>
    <w:rsid w:val="004C18BC"/>
    <w:rsid w:val="004C196F"/>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81F"/>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490A"/>
    <w:rsid w:val="00537019"/>
    <w:rsid w:val="00540961"/>
    <w:rsid w:val="00541E1D"/>
    <w:rsid w:val="0054296D"/>
    <w:rsid w:val="00543790"/>
    <w:rsid w:val="00546FE7"/>
    <w:rsid w:val="005510EA"/>
    <w:rsid w:val="0055160A"/>
    <w:rsid w:val="0055237D"/>
    <w:rsid w:val="00553F08"/>
    <w:rsid w:val="00554E06"/>
    <w:rsid w:val="00557865"/>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50F3"/>
    <w:rsid w:val="00596E95"/>
    <w:rsid w:val="0059735A"/>
    <w:rsid w:val="005A0B3B"/>
    <w:rsid w:val="005A0EDD"/>
    <w:rsid w:val="005A2417"/>
    <w:rsid w:val="005A3220"/>
    <w:rsid w:val="005A3AD6"/>
    <w:rsid w:val="005A4CD0"/>
    <w:rsid w:val="005A4FC3"/>
    <w:rsid w:val="005B0793"/>
    <w:rsid w:val="005B30FF"/>
    <w:rsid w:val="005B441B"/>
    <w:rsid w:val="005B5DBE"/>
    <w:rsid w:val="005C226D"/>
    <w:rsid w:val="005C26E4"/>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22"/>
    <w:rsid w:val="0061595D"/>
    <w:rsid w:val="00615AC5"/>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435B"/>
    <w:rsid w:val="00665298"/>
    <w:rsid w:val="00665DF0"/>
    <w:rsid w:val="006666E4"/>
    <w:rsid w:val="006666F7"/>
    <w:rsid w:val="00666DE5"/>
    <w:rsid w:val="00666E94"/>
    <w:rsid w:val="00666F05"/>
    <w:rsid w:val="00670ABB"/>
    <w:rsid w:val="006730EB"/>
    <w:rsid w:val="006746DE"/>
    <w:rsid w:val="00675090"/>
    <w:rsid w:val="006760F5"/>
    <w:rsid w:val="0068387D"/>
    <w:rsid w:val="00686C7D"/>
    <w:rsid w:val="006879A9"/>
    <w:rsid w:val="00687E69"/>
    <w:rsid w:val="006903D4"/>
    <w:rsid w:val="006956AC"/>
    <w:rsid w:val="0069587E"/>
    <w:rsid w:val="00696544"/>
    <w:rsid w:val="006A240C"/>
    <w:rsid w:val="006A42A4"/>
    <w:rsid w:val="006A5777"/>
    <w:rsid w:val="006A7B14"/>
    <w:rsid w:val="006A7B5E"/>
    <w:rsid w:val="006B1F74"/>
    <w:rsid w:val="006B4A77"/>
    <w:rsid w:val="006B6FD0"/>
    <w:rsid w:val="006C28FE"/>
    <w:rsid w:val="006C34D7"/>
    <w:rsid w:val="006C4240"/>
    <w:rsid w:val="006C43F6"/>
    <w:rsid w:val="006D20B6"/>
    <w:rsid w:val="006D39E4"/>
    <w:rsid w:val="006D3A08"/>
    <w:rsid w:val="006D4FD7"/>
    <w:rsid w:val="006D5CE0"/>
    <w:rsid w:val="006D72BA"/>
    <w:rsid w:val="006E2A2F"/>
    <w:rsid w:val="006E626A"/>
    <w:rsid w:val="006E6696"/>
    <w:rsid w:val="006E6E22"/>
    <w:rsid w:val="006F2557"/>
    <w:rsid w:val="006F690C"/>
    <w:rsid w:val="006F6AB9"/>
    <w:rsid w:val="006F6FD7"/>
    <w:rsid w:val="006F779F"/>
    <w:rsid w:val="0070187B"/>
    <w:rsid w:val="0070253C"/>
    <w:rsid w:val="00702D66"/>
    <w:rsid w:val="00703267"/>
    <w:rsid w:val="007058A2"/>
    <w:rsid w:val="00716F1B"/>
    <w:rsid w:val="00717263"/>
    <w:rsid w:val="0072174E"/>
    <w:rsid w:val="00722B19"/>
    <w:rsid w:val="007325D8"/>
    <w:rsid w:val="00733B05"/>
    <w:rsid w:val="00736952"/>
    <w:rsid w:val="00737E6D"/>
    <w:rsid w:val="00741E6B"/>
    <w:rsid w:val="00745705"/>
    <w:rsid w:val="00746DC1"/>
    <w:rsid w:val="007473E0"/>
    <w:rsid w:val="00747B90"/>
    <w:rsid w:val="00750BD3"/>
    <w:rsid w:val="00751FA8"/>
    <w:rsid w:val="00753A76"/>
    <w:rsid w:val="007549C4"/>
    <w:rsid w:val="00755D67"/>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6AF8"/>
    <w:rsid w:val="008272C3"/>
    <w:rsid w:val="008312B7"/>
    <w:rsid w:val="00831BF2"/>
    <w:rsid w:val="00833759"/>
    <w:rsid w:val="00833EE4"/>
    <w:rsid w:val="00836EE9"/>
    <w:rsid w:val="00842BEF"/>
    <w:rsid w:val="00844382"/>
    <w:rsid w:val="00847C43"/>
    <w:rsid w:val="008508A4"/>
    <w:rsid w:val="00850A7D"/>
    <w:rsid w:val="00852CB5"/>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25AB"/>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D52"/>
    <w:rsid w:val="00905613"/>
    <w:rsid w:val="00906E61"/>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4081"/>
    <w:rsid w:val="00945A8A"/>
    <w:rsid w:val="00950AE1"/>
    <w:rsid w:val="0095139C"/>
    <w:rsid w:val="00952C22"/>
    <w:rsid w:val="00953DCD"/>
    <w:rsid w:val="00954BA5"/>
    <w:rsid w:val="00955D15"/>
    <w:rsid w:val="00960753"/>
    <w:rsid w:val="00962B33"/>
    <w:rsid w:val="0096427A"/>
    <w:rsid w:val="00965D36"/>
    <w:rsid w:val="0096766F"/>
    <w:rsid w:val="00967DC9"/>
    <w:rsid w:val="00971400"/>
    <w:rsid w:val="00973324"/>
    <w:rsid w:val="00975D43"/>
    <w:rsid w:val="00982B8F"/>
    <w:rsid w:val="00985B29"/>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07FD"/>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33E4"/>
    <w:rsid w:val="00A07960"/>
    <w:rsid w:val="00A10795"/>
    <w:rsid w:val="00A107A5"/>
    <w:rsid w:val="00A11857"/>
    <w:rsid w:val="00A1189A"/>
    <w:rsid w:val="00A11FD7"/>
    <w:rsid w:val="00A13024"/>
    <w:rsid w:val="00A13A0B"/>
    <w:rsid w:val="00A146D6"/>
    <w:rsid w:val="00A15358"/>
    <w:rsid w:val="00A17DB0"/>
    <w:rsid w:val="00A17F55"/>
    <w:rsid w:val="00A203ED"/>
    <w:rsid w:val="00A2180E"/>
    <w:rsid w:val="00A22A2D"/>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1B7"/>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40A"/>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57F79"/>
    <w:rsid w:val="00B60FE7"/>
    <w:rsid w:val="00B61563"/>
    <w:rsid w:val="00B6158E"/>
    <w:rsid w:val="00B63301"/>
    <w:rsid w:val="00B656F4"/>
    <w:rsid w:val="00B66A75"/>
    <w:rsid w:val="00B75E9A"/>
    <w:rsid w:val="00B77427"/>
    <w:rsid w:val="00B80746"/>
    <w:rsid w:val="00B80B83"/>
    <w:rsid w:val="00B828EE"/>
    <w:rsid w:val="00B866BF"/>
    <w:rsid w:val="00B92A6D"/>
    <w:rsid w:val="00B94630"/>
    <w:rsid w:val="00B94719"/>
    <w:rsid w:val="00B94C81"/>
    <w:rsid w:val="00B9552F"/>
    <w:rsid w:val="00B97B1D"/>
    <w:rsid w:val="00BA25A7"/>
    <w:rsid w:val="00BA2C93"/>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C37"/>
    <w:rsid w:val="00C80DC8"/>
    <w:rsid w:val="00C819A3"/>
    <w:rsid w:val="00C822A6"/>
    <w:rsid w:val="00C8452F"/>
    <w:rsid w:val="00C8542F"/>
    <w:rsid w:val="00C85C13"/>
    <w:rsid w:val="00C90D51"/>
    <w:rsid w:val="00C9114D"/>
    <w:rsid w:val="00C93768"/>
    <w:rsid w:val="00C94B27"/>
    <w:rsid w:val="00C9730F"/>
    <w:rsid w:val="00C97B13"/>
    <w:rsid w:val="00C97E05"/>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20E"/>
    <w:rsid w:val="00CE6308"/>
    <w:rsid w:val="00CE7577"/>
    <w:rsid w:val="00CF07BC"/>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5601"/>
    <w:rsid w:val="00D27276"/>
    <w:rsid w:val="00D272E6"/>
    <w:rsid w:val="00D30EEA"/>
    <w:rsid w:val="00D31D9F"/>
    <w:rsid w:val="00D343AE"/>
    <w:rsid w:val="00D377B6"/>
    <w:rsid w:val="00D41F46"/>
    <w:rsid w:val="00D4375C"/>
    <w:rsid w:val="00D44F44"/>
    <w:rsid w:val="00D45FB0"/>
    <w:rsid w:val="00D463BC"/>
    <w:rsid w:val="00D46F58"/>
    <w:rsid w:val="00D478B4"/>
    <w:rsid w:val="00D50280"/>
    <w:rsid w:val="00D52F22"/>
    <w:rsid w:val="00D53705"/>
    <w:rsid w:val="00D53C08"/>
    <w:rsid w:val="00D54B31"/>
    <w:rsid w:val="00D55C05"/>
    <w:rsid w:val="00D55F59"/>
    <w:rsid w:val="00D64B92"/>
    <w:rsid w:val="00D67B9E"/>
    <w:rsid w:val="00D7178C"/>
    <w:rsid w:val="00D71C75"/>
    <w:rsid w:val="00D71D30"/>
    <w:rsid w:val="00D72612"/>
    <w:rsid w:val="00D73B5E"/>
    <w:rsid w:val="00D73C25"/>
    <w:rsid w:val="00D74578"/>
    <w:rsid w:val="00D764E9"/>
    <w:rsid w:val="00D80B0E"/>
    <w:rsid w:val="00D83AF2"/>
    <w:rsid w:val="00D841C5"/>
    <w:rsid w:val="00D842CA"/>
    <w:rsid w:val="00D85F24"/>
    <w:rsid w:val="00D879ED"/>
    <w:rsid w:val="00D908CB"/>
    <w:rsid w:val="00D91AD2"/>
    <w:rsid w:val="00D9322E"/>
    <w:rsid w:val="00D936AA"/>
    <w:rsid w:val="00D9371E"/>
    <w:rsid w:val="00D94836"/>
    <w:rsid w:val="00D97681"/>
    <w:rsid w:val="00DA1B88"/>
    <w:rsid w:val="00DA41AC"/>
    <w:rsid w:val="00DA45EF"/>
    <w:rsid w:val="00DA5512"/>
    <w:rsid w:val="00DA760C"/>
    <w:rsid w:val="00DB53DB"/>
    <w:rsid w:val="00DB5456"/>
    <w:rsid w:val="00DB59C3"/>
    <w:rsid w:val="00DB6275"/>
    <w:rsid w:val="00DB6514"/>
    <w:rsid w:val="00DB6563"/>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075"/>
    <w:rsid w:val="00DE4C60"/>
    <w:rsid w:val="00DE5104"/>
    <w:rsid w:val="00DF0150"/>
    <w:rsid w:val="00DF2B4F"/>
    <w:rsid w:val="00DF2BBC"/>
    <w:rsid w:val="00DF5339"/>
    <w:rsid w:val="00DF5581"/>
    <w:rsid w:val="00DF6437"/>
    <w:rsid w:val="00DF784B"/>
    <w:rsid w:val="00E007A6"/>
    <w:rsid w:val="00E019C9"/>
    <w:rsid w:val="00E01B5F"/>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3DED"/>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348F"/>
    <w:rsid w:val="00F074C8"/>
    <w:rsid w:val="00F14CB9"/>
    <w:rsid w:val="00F15507"/>
    <w:rsid w:val="00F175CC"/>
    <w:rsid w:val="00F2109F"/>
    <w:rsid w:val="00F21F05"/>
    <w:rsid w:val="00F224DE"/>
    <w:rsid w:val="00F24FC8"/>
    <w:rsid w:val="00F250FC"/>
    <w:rsid w:val="00F30558"/>
    <w:rsid w:val="00F32A60"/>
    <w:rsid w:val="00F35DED"/>
    <w:rsid w:val="00F42322"/>
    <w:rsid w:val="00F43DB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5ADB"/>
    <w:rsid w:val="00FC6596"/>
    <w:rsid w:val="00FC748F"/>
    <w:rsid w:val="00FD3D88"/>
    <w:rsid w:val="00FD3F7E"/>
    <w:rsid w:val="00FD6ECA"/>
    <w:rsid w:val="00FD7AD5"/>
    <w:rsid w:val="00FD7D9C"/>
    <w:rsid w:val="00FE2C34"/>
    <w:rsid w:val="00FE59E3"/>
    <w:rsid w:val="00FF3104"/>
    <w:rsid w:val="00FF3914"/>
    <w:rsid w:val="00FF3CEA"/>
    <w:rsid w:val="4965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deded,#e7e7e7"/>
    </o:shapedefaults>
    <o:shapelayout v:ext="edit">
      <o:idmap v:ext="edit" data="1"/>
    </o:shapelayout>
  </w:shapeDefaults>
  <w:decimalSymbol w:val="."/>
  <w:listSeparator w:val=","/>
  <w14:docId w14:val="523BFD91"/>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F30558"/>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F30558"/>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394524"/>
    <w:rPr>
      <w:rFonts w:ascii="Arial" w:hAnsi="Arial"/>
      <w:color w:val="0F0F0F" w:themeColor="text1"/>
      <w:sz w:val="24"/>
      <w:szCs w:val="24"/>
      <w:lang w:eastAsia="en-US"/>
    </w:rPr>
  </w:style>
  <w:style w:type="character" w:customStyle="1" w:styleId="CommentTextChar">
    <w:name w:val="Comment Text Char"/>
    <w:basedOn w:val="DefaultParagraphFont"/>
    <w:link w:val="CommentText"/>
    <w:rsid w:val="00394524"/>
    <w:rPr>
      <w:rFonts w:ascii="Arial" w:hAnsi="Arial"/>
      <w:color w:val="0F0F0F" w:themeColor="tex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tqi@nhs.ne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1011F5"/>
    <w:rsid w:val="003C6834"/>
    <w:rsid w:val="00430781"/>
    <w:rsid w:val="005F6F40"/>
    <w:rsid w:val="006E7EF4"/>
    <w:rsid w:val="00706E9F"/>
    <w:rsid w:val="0077217B"/>
    <w:rsid w:val="00921D45"/>
    <w:rsid w:val="009C0EA6"/>
    <w:rsid w:val="00D6117A"/>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&lt;insert&gt;</PublishDate>
  <Abstract/>
  <CompanyAddress/>
  <CompanyPhone/>
  <CompanyFax/>
  <CompanyEmail/>
</CoverPageProperties>
</file>

<file path=customXml/item2.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DBEA7-A116-4A83-BCEE-3AEB3F511689}">
  <ds:schemaRefs>
    <ds:schemaRef ds:uri="office.server.policy"/>
  </ds:schemaRefs>
</ds:datastoreItem>
</file>

<file path=customXml/itemProps3.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4.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5.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0E7BAD-646A-449B-980A-7762D2AC5557}">
  <ds:schemaRefs>
    <ds:schemaRef ds:uri="http://schemas.openxmlformats.org/package/2006/metadata/core-properties"/>
    <ds:schemaRef ds:uri="e066553b-b5a1-4c66-9f97-e5b12b4e0121"/>
    <ds:schemaRef ds:uri="http://schemas.microsoft.com/sharepoint/v3"/>
    <ds:schemaRef ds:uri="http://purl.org/dc/terms/"/>
    <ds:schemaRef ds:uri="http://purl.org/dc/elements/1.1/"/>
    <ds:schemaRef ds:uri="http://purl.org/dc/dcmitype/"/>
    <ds:schemaRef ds:uri="5668c8bc-6c30-45e9-80ca-5109d4270dfd"/>
    <ds:schemaRef ds:uri="087012ad-f25d-452a-a56d-205ecc7c27f8"/>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82757BED-975E-4C94-B61C-1D99C107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2652</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GP IT Futures Training Plan for &lt;Capability/Supplier&gt;</vt:lpstr>
    </vt:vector>
  </TitlesOfParts>
  <Company>Health &amp; Social Care Information Centre</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IT Futures Training Plan for &lt;Capability/Supplier&gt;</dc:title>
  <dc:creator>Sheard Carole</dc:creator>
  <cp:lastModifiedBy>Carole Sheard</cp:lastModifiedBy>
  <cp:revision>8</cp:revision>
  <cp:lastPrinted>2016-07-20T12:09:00Z</cp:lastPrinted>
  <dcterms:created xsi:type="dcterms:W3CDTF">2019-03-01T09:20:00Z</dcterms:created>
  <dcterms:modified xsi:type="dcterms:W3CDTF">2019-03-06T12:03:00Z</dcterms:modified>
  <cp:category>&lt;insert&gt;</cp:category>
  <cp:contentStatus>&lt;insert&gt;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