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E77CE" w14:textId="77777777" w:rsidR="00DA41AC" w:rsidRPr="00B476EC" w:rsidRDefault="00DA41AC">
      <w:bookmarkStart w:id="0" w:name="_Hlk489603382"/>
      <w:bookmarkStart w:id="1" w:name="_GoBack"/>
      <w:bookmarkEnd w:id="0"/>
      <w:bookmarkEnd w:id="1"/>
    </w:p>
    <w:tbl>
      <w:tblPr>
        <w:tblStyle w:val="TableGrid"/>
        <w:tblW w:w="10080" w:type="dxa"/>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60"/>
        <w:gridCol w:w="3010"/>
        <w:gridCol w:w="1985"/>
        <w:gridCol w:w="2425"/>
      </w:tblGrid>
      <w:tr w:rsidR="004027DD" w:rsidRPr="004027DD" w14:paraId="2079886D" w14:textId="77777777" w:rsidTr="0011084B">
        <w:tc>
          <w:tcPr>
            <w:tcW w:w="2660" w:type="dxa"/>
            <w:vAlign w:val="center"/>
          </w:tcPr>
          <w:p w14:paraId="5516F120" w14:textId="77777777" w:rsidR="004027DD" w:rsidRPr="004027DD" w:rsidRDefault="004027DD" w:rsidP="004027DD">
            <w:pPr>
              <w:rPr>
                <w:sz w:val="20"/>
                <w:szCs w:val="20"/>
              </w:rPr>
            </w:pPr>
            <w:r w:rsidRPr="004027DD">
              <w:rPr>
                <w:sz w:val="20"/>
                <w:szCs w:val="20"/>
              </w:rPr>
              <w:t>Document filename:</w:t>
            </w:r>
          </w:p>
        </w:tc>
        <w:tc>
          <w:tcPr>
            <w:tcW w:w="7420" w:type="dxa"/>
            <w:gridSpan w:val="3"/>
            <w:vAlign w:val="center"/>
          </w:tcPr>
          <w:p w14:paraId="6C2D49EA" w14:textId="0D81C6BF" w:rsidR="004027DD" w:rsidRPr="004027DD" w:rsidRDefault="00DF5F64" w:rsidP="00FB1E3A">
            <w:pPr>
              <w:rPr>
                <w:b/>
                <w:sz w:val="20"/>
                <w:szCs w:val="20"/>
              </w:rPr>
            </w:pPr>
            <w:r w:rsidRPr="00DF5F64">
              <w:rPr>
                <w:b/>
                <w:sz w:val="20"/>
                <w:szCs w:val="20"/>
              </w:rPr>
              <w:t>GPITF Framework 1 - Change &amp; Release Management Related Obligations</w:t>
            </w:r>
          </w:p>
        </w:tc>
      </w:tr>
      <w:tr w:rsidR="00284979" w:rsidRPr="004027DD" w14:paraId="60A0213B" w14:textId="77777777" w:rsidTr="00DF5F64">
        <w:tc>
          <w:tcPr>
            <w:tcW w:w="2660" w:type="dxa"/>
            <w:vAlign w:val="center"/>
          </w:tcPr>
          <w:p w14:paraId="71737F28" w14:textId="77777777" w:rsidR="004027DD" w:rsidRPr="004027DD" w:rsidRDefault="00FB1E3A" w:rsidP="004027DD">
            <w:pPr>
              <w:rPr>
                <w:sz w:val="20"/>
                <w:szCs w:val="20"/>
              </w:rPr>
            </w:pPr>
            <w:r>
              <w:rPr>
                <w:sz w:val="20"/>
                <w:szCs w:val="20"/>
              </w:rPr>
              <w:t>Project</w:t>
            </w:r>
            <w:r w:rsidR="004027DD" w:rsidRPr="004027DD">
              <w:rPr>
                <w:sz w:val="20"/>
                <w:szCs w:val="20"/>
              </w:rPr>
              <w:t xml:space="preserve"> / Programme</w:t>
            </w:r>
          </w:p>
        </w:tc>
        <w:tc>
          <w:tcPr>
            <w:tcW w:w="3010" w:type="dxa"/>
            <w:tcBorders>
              <w:right w:val="single" w:sz="4" w:space="0" w:color="8494A3" w:themeColor="accent6" w:themeTint="99"/>
            </w:tcBorders>
            <w:vAlign w:val="center"/>
          </w:tcPr>
          <w:p w14:paraId="76E21F42" w14:textId="46B24B47" w:rsidR="004027DD" w:rsidRPr="004027DD" w:rsidRDefault="003348E0" w:rsidP="004027DD">
            <w:pPr>
              <w:rPr>
                <w:b/>
                <w:sz w:val="20"/>
                <w:szCs w:val="20"/>
              </w:rPr>
            </w:pPr>
            <w:r>
              <w:rPr>
                <w:b/>
                <w:sz w:val="20"/>
                <w:szCs w:val="20"/>
              </w:rPr>
              <w:t>GP</w:t>
            </w:r>
            <w:r w:rsidR="0011084B">
              <w:rPr>
                <w:b/>
                <w:sz w:val="20"/>
                <w:szCs w:val="20"/>
              </w:rPr>
              <w:t>IT</w:t>
            </w:r>
            <w:r w:rsidR="00DF5F64">
              <w:rPr>
                <w:b/>
                <w:sz w:val="20"/>
                <w:szCs w:val="20"/>
              </w:rPr>
              <w:t>F</w:t>
            </w:r>
          </w:p>
        </w:tc>
        <w:tc>
          <w:tcPr>
            <w:tcW w:w="1985" w:type="dxa"/>
            <w:tcBorders>
              <w:left w:val="single" w:sz="4" w:space="0" w:color="8494A3" w:themeColor="accent6" w:themeTint="99"/>
              <w:bottom w:val="single" w:sz="4" w:space="0" w:color="8494A3" w:themeColor="accent6" w:themeTint="99"/>
            </w:tcBorders>
            <w:vAlign w:val="center"/>
          </w:tcPr>
          <w:p w14:paraId="5BD61F63" w14:textId="77777777" w:rsidR="004027DD" w:rsidRPr="004027DD" w:rsidRDefault="004027DD" w:rsidP="004027DD">
            <w:pPr>
              <w:rPr>
                <w:sz w:val="20"/>
                <w:szCs w:val="20"/>
              </w:rPr>
            </w:pPr>
            <w:r w:rsidRPr="004027DD">
              <w:rPr>
                <w:sz w:val="20"/>
                <w:szCs w:val="20"/>
              </w:rPr>
              <w:t>Project</w:t>
            </w:r>
          </w:p>
        </w:tc>
        <w:tc>
          <w:tcPr>
            <w:tcW w:w="2425" w:type="dxa"/>
            <w:tcBorders>
              <w:bottom w:val="single" w:sz="4" w:space="0" w:color="8494A3" w:themeColor="accent6" w:themeTint="99"/>
            </w:tcBorders>
            <w:vAlign w:val="center"/>
          </w:tcPr>
          <w:p w14:paraId="407EEEE8" w14:textId="77777777" w:rsidR="004027DD" w:rsidRPr="004027DD" w:rsidRDefault="003348E0" w:rsidP="004027DD">
            <w:pPr>
              <w:rPr>
                <w:b/>
                <w:sz w:val="20"/>
                <w:szCs w:val="20"/>
              </w:rPr>
            </w:pPr>
            <w:r>
              <w:rPr>
                <w:b/>
                <w:sz w:val="20"/>
                <w:szCs w:val="20"/>
              </w:rPr>
              <w:t>Service Management</w:t>
            </w:r>
          </w:p>
        </w:tc>
      </w:tr>
      <w:tr w:rsidR="0011084B" w:rsidRPr="004027DD" w14:paraId="6E706E94" w14:textId="77777777" w:rsidTr="00DF5F64">
        <w:tc>
          <w:tcPr>
            <w:tcW w:w="2660" w:type="dxa"/>
            <w:vAlign w:val="center"/>
          </w:tcPr>
          <w:p w14:paraId="7A27C44C" w14:textId="77777777" w:rsidR="0011084B" w:rsidRPr="004027DD" w:rsidRDefault="0011084B" w:rsidP="004027DD">
            <w:pPr>
              <w:rPr>
                <w:sz w:val="20"/>
                <w:szCs w:val="20"/>
              </w:rPr>
            </w:pPr>
            <w:r w:rsidRPr="004027DD">
              <w:rPr>
                <w:sz w:val="20"/>
                <w:szCs w:val="20"/>
              </w:rPr>
              <w:t>Document Reference</w:t>
            </w:r>
          </w:p>
        </w:tc>
        <w:tc>
          <w:tcPr>
            <w:tcW w:w="3010" w:type="dxa"/>
            <w:tcBorders>
              <w:right w:val="single" w:sz="4" w:space="0" w:color="84919C" w:themeColor="accent2"/>
            </w:tcBorders>
            <w:vAlign w:val="center"/>
          </w:tcPr>
          <w:p w14:paraId="62A29F14" w14:textId="77777777" w:rsidR="0011084B" w:rsidRPr="004027DD" w:rsidRDefault="0011084B" w:rsidP="004027DD">
            <w:pPr>
              <w:rPr>
                <w:b/>
                <w:sz w:val="20"/>
                <w:szCs w:val="20"/>
              </w:rPr>
            </w:pPr>
          </w:p>
        </w:tc>
        <w:tc>
          <w:tcPr>
            <w:tcW w:w="4410" w:type="dxa"/>
            <w:gridSpan w:val="2"/>
            <w:tcBorders>
              <w:left w:val="single" w:sz="4" w:space="0" w:color="84919C" w:themeColor="accent2"/>
            </w:tcBorders>
            <w:vAlign w:val="center"/>
          </w:tcPr>
          <w:p w14:paraId="13BDABB1" w14:textId="77777777" w:rsidR="0011084B" w:rsidRPr="004027DD" w:rsidRDefault="0011084B" w:rsidP="004027DD">
            <w:pPr>
              <w:rPr>
                <w:b/>
                <w:sz w:val="20"/>
                <w:szCs w:val="20"/>
              </w:rPr>
            </w:pPr>
          </w:p>
        </w:tc>
      </w:tr>
      <w:tr w:rsidR="00284979" w:rsidRPr="004027DD" w14:paraId="4A5CA736" w14:textId="77777777" w:rsidTr="00DF5F64">
        <w:tc>
          <w:tcPr>
            <w:tcW w:w="2660" w:type="dxa"/>
            <w:vAlign w:val="center"/>
          </w:tcPr>
          <w:p w14:paraId="6A4F1654" w14:textId="77777777" w:rsidR="004027DD" w:rsidRPr="004027DD" w:rsidRDefault="004027DD" w:rsidP="004027DD">
            <w:pPr>
              <w:rPr>
                <w:sz w:val="20"/>
                <w:szCs w:val="20"/>
              </w:rPr>
            </w:pPr>
            <w:r w:rsidRPr="004027DD">
              <w:rPr>
                <w:sz w:val="20"/>
                <w:szCs w:val="20"/>
              </w:rPr>
              <w:t>Project Manager</w:t>
            </w:r>
          </w:p>
        </w:tc>
        <w:tc>
          <w:tcPr>
            <w:tcW w:w="3010" w:type="dxa"/>
            <w:tcBorders>
              <w:right w:val="single" w:sz="4" w:space="0" w:color="8494A3" w:themeColor="accent6" w:themeTint="99"/>
            </w:tcBorders>
            <w:vAlign w:val="center"/>
          </w:tcPr>
          <w:p w14:paraId="77188A60" w14:textId="77777777" w:rsidR="004027DD" w:rsidRPr="004027DD" w:rsidRDefault="004027DD" w:rsidP="004027DD">
            <w:pPr>
              <w:rPr>
                <w:b/>
                <w:sz w:val="20"/>
                <w:szCs w:val="20"/>
              </w:rPr>
            </w:pPr>
          </w:p>
        </w:tc>
        <w:tc>
          <w:tcPr>
            <w:tcW w:w="1985" w:type="dxa"/>
            <w:tcBorders>
              <w:left w:val="single" w:sz="4" w:space="0" w:color="8494A3" w:themeColor="accent6" w:themeTint="99"/>
            </w:tcBorders>
            <w:vAlign w:val="center"/>
          </w:tcPr>
          <w:p w14:paraId="03817A5E" w14:textId="77777777" w:rsidR="004027DD" w:rsidRPr="004027DD" w:rsidRDefault="004027DD" w:rsidP="004027DD">
            <w:pPr>
              <w:rPr>
                <w:sz w:val="20"/>
                <w:szCs w:val="20"/>
              </w:rPr>
            </w:pPr>
            <w:r>
              <w:rPr>
                <w:sz w:val="20"/>
                <w:szCs w:val="20"/>
              </w:rPr>
              <w:t>Status</w:t>
            </w:r>
          </w:p>
        </w:tc>
        <w:sdt>
          <w:sdtPr>
            <w:rPr>
              <w:b/>
              <w:sz w:val="20"/>
              <w:szCs w:val="20"/>
            </w:rPr>
            <w:alias w:val="Status"/>
            <w:tag w:val="status"/>
            <w:id w:val="410746543"/>
            <w:placeholder>
              <w:docPart w:val="FA2F040D17594465BB3913FFD815ECB6"/>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2425" w:type="dxa"/>
                <w:vAlign w:val="center"/>
              </w:tcPr>
              <w:p w14:paraId="1940146F" w14:textId="4B6BF2A1" w:rsidR="004027DD" w:rsidRPr="00320C3F" w:rsidRDefault="00116B74" w:rsidP="00CE7577">
                <w:pPr>
                  <w:rPr>
                    <w:b/>
                    <w:sz w:val="20"/>
                    <w:szCs w:val="20"/>
                  </w:rPr>
                </w:pPr>
                <w:r>
                  <w:rPr>
                    <w:b/>
                    <w:sz w:val="20"/>
                    <w:szCs w:val="20"/>
                  </w:rPr>
                  <w:t>Draft</w:t>
                </w:r>
              </w:p>
            </w:tc>
          </w:sdtContent>
        </w:sdt>
      </w:tr>
      <w:tr w:rsidR="004027DD" w:rsidRPr="004027DD" w14:paraId="6BE28BE9" w14:textId="77777777" w:rsidTr="00DF5F64">
        <w:tc>
          <w:tcPr>
            <w:tcW w:w="2660" w:type="dxa"/>
            <w:vAlign w:val="center"/>
          </w:tcPr>
          <w:p w14:paraId="5F87A7FE" w14:textId="77777777" w:rsidR="004027DD" w:rsidRPr="00917169" w:rsidRDefault="004027DD" w:rsidP="004027DD">
            <w:pPr>
              <w:rPr>
                <w:b/>
                <w:sz w:val="20"/>
                <w:szCs w:val="20"/>
              </w:rPr>
            </w:pPr>
            <w:r w:rsidRPr="00917169">
              <w:rPr>
                <w:b/>
                <w:sz w:val="20"/>
                <w:szCs w:val="20"/>
              </w:rPr>
              <w:t>Owner</w:t>
            </w:r>
          </w:p>
        </w:tc>
        <w:tc>
          <w:tcPr>
            <w:tcW w:w="3010" w:type="dxa"/>
            <w:tcBorders>
              <w:right w:val="single" w:sz="4" w:space="0" w:color="8494A3" w:themeColor="accent6" w:themeTint="99"/>
            </w:tcBorders>
            <w:vAlign w:val="center"/>
          </w:tcPr>
          <w:p w14:paraId="7244B242" w14:textId="0AB4EC38" w:rsidR="004027DD" w:rsidRPr="00917169" w:rsidRDefault="00DF5F64" w:rsidP="004027DD">
            <w:pPr>
              <w:rPr>
                <w:b/>
                <w:sz w:val="20"/>
                <w:szCs w:val="20"/>
              </w:rPr>
            </w:pPr>
            <w:r>
              <w:rPr>
                <w:b/>
                <w:sz w:val="20"/>
                <w:szCs w:val="20"/>
              </w:rPr>
              <w:t>NHSD Service Management</w:t>
            </w:r>
            <w:r w:rsidR="00917169" w:rsidRPr="00917169">
              <w:rPr>
                <w:b/>
                <w:sz w:val="20"/>
                <w:szCs w:val="20"/>
              </w:rPr>
              <w:t xml:space="preserve"> </w:t>
            </w:r>
          </w:p>
        </w:tc>
        <w:tc>
          <w:tcPr>
            <w:tcW w:w="1985" w:type="dxa"/>
            <w:tcBorders>
              <w:left w:val="single" w:sz="4" w:space="0" w:color="8494A3" w:themeColor="accent6" w:themeTint="99"/>
            </w:tcBorders>
            <w:vAlign w:val="center"/>
          </w:tcPr>
          <w:p w14:paraId="507778E6" w14:textId="77777777" w:rsidR="004027DD" w:rsidRPr="004027DD" w:rsidRDefault="004027DD" w:rsidP="004027DD">
            <w:pPr>
              <w:rPr>
                <w:sz w:val="20"/>
                <w:szCs w:val="20"/>
              </w:rPr>
            </w:pPr>
            <w:r>
              <w:rPr>
                <w:sz w:val="20"/>
                <w:szCs w:val="20"/>
              </w:rPr>
              <w:t>Version</w:t>
            </w:r>
          </w:p>
        </w:tc>
        <w:tc>
          <w:tcPr>
            <w:tcW w:w="2425" w:type="dxa"/>
            <w:vAlign w:val="center"/>
          </w:tcPr>
          <w:p w14:paraId="1265F130" w14:textId="525678E8" w:rsidR="004027DD" w:rsidRPr="009A450D" w:rsidRDefault="003B2413" w:rsidP="00CE7577">
            <w:pPr>
              <w:rPr>
                <w:b/>
                <w:sz w:val="20"/>
                <w:szCs w:val="20"/>
              </w:rPr>
            </w:pPr>
            <w:sdt>
              <w:sdtPr>
                <w:rPr>
                  <w:b/>
                  <w:sz w:val="20"/>
                  <w:szCs w:val="20"/>
                </w:rPr>
                <w:alias w:val="Category"/>
                <w:tag w:val="version"/>
                <w:id w:val="-1676796834"/>
                <w:placeholder>
                  <w:docPart w:val="A1D561B4708242BAA46C5F2456E3F857"/>
                </w:placeholder>
                <w:dataBinding w:prefixMappings="xmlns:ns0='http://purl.org/dc/elements/1.1/' xmlns:ns1='http://schemas.openxmlformats.org/package/2006/metadata/core-properties' " w:xpath="/ns1:coreProperties[1]/ns1:category[1]" w:storeItemID="{6C3C8BC8-F283-45AE-878A-BAB7291924A1}"/>
                <w:text/>
              </w:sdtPr>
              <w:sdtEndPr/>
              <w:sdtContent>
                <w:r w:rsidR="00B979B6">
                  <w:rPr>
                    <w:b/>
                    <w:sz w:val="20"/>
                    <w:szCs w:val="20"/>
                  </w:rPr>
                  <w:t>2.0.</w:t>
                </w:r>
                <w:r w:rsidR="008C3E4F">
                  <w:rPr>
                    <w:b/>
                    <w:sz w:val="20"/>
                    <w:szCs w:val="20"/>
                  </w:rPr>
                  <w:t>1</w:t>
                </w:r>
              </w:sdtContent>
            </w:sdt>
          </w:p>
        </w:tc>
      </w:tr>
      <w:tr w:rsidR="00284979" w:rsidRPr="004027DD" w14:paraId="74E2AD43" w14:textId="77777777" w:rsidTr="00DF5F64">
        <w:tc>
          <w:tcPr>
            <w:tcW w:w="2660" w:type="dxa"/>
            <w:vAlign w:val="center"/>
          </w:tcPr>
          <w:p w14:paraId="6D1E62CD" w14:textId="77777777" w:rsidR="004027DD" w:rsidRPr="004027DD" w:rsidRDefault="004027DD" w:rsidP="004027DD">
            <w:pPr>
              <w:rPr>
                <w:sz w:val="20"/>
                <w:szCs w:val="20"/>
              </w:rPr>
            </w:pPr>
            <w:r>
              <w:rPr>
                <w:sz w:val="20"/>
                <w:szCs w:val="20"/>
              </w:rPr>
              <w:t>Author</w:t>
            </w:r>
            <w:r w:rsidR="001236EC">
              <w:rPr>
                <w:sz w:val="20"/>
                <w:szCs w:val="20"/>
              </w:rPr>
              <w:t>s</w:t>
            </w:r>
          </w:p>
        </w:tc>
        <w:tc>
          <w:tcPr>
            <w:tcW w:w="3010" w:type="dxa"/>
            <w:tcBorders>
              <w:right w:val="single" w:sz="4" w:space="0" w:color="8494A3" w:themeColor="accent6" w:themeTint="99"/>
            </w:tcBorders>
            <w:vAlign w:val="center"/>
          </w:tcPr>
          <w:p w14:paraId="41C147BC" w14:textId="77232B33" w:rsidR="004027DD" w:rsidRPr="004027DD" w:rsidRDefault="00DF5F64" w:rsidP="004027DD">
            <w:pPr>
              <w:rPr>
                <w:sz w:val="20"/>
                <w:szCs w:val="20"/>
              </w:rPr>
            </w:pPr>
            <w:r>
              <w:rPr>
                <w:b/>
                <w:sz w:val="20"/>
                <w:szCs w:val="20"/>
              </w:rPr>
              <w:t>NHSD Service Management</w:t>
            </w:r>
          </w:p>
        </w:tc>
        <w:tc>
          <w:tcPr>
            <w:tcW w:w="1985" w:type="dxa"/>
            <w:tcBorders>
              <w:left w:val="single" w:sz="4" w:space="0" w:color="8494A3" w:themeColor="accent6" w:themeTint="99"/>
            </w:tcBorders>
            <w:vAlign w:val="center"/>
          </w:tcPr>
          <w:p w14:paraId="2EE9DB7A" w14:textId="77777777" w:rsidR="004027DD" w:rsidRPr="004027DD" w:rsidRDefault="004027DD" w:rsidP="004027DD">
            <w:pPr>
              <w:rPr>
                <w:sz w:val="20"/>
                <w:szCs w:val="20"/>
              </w:rPr>
            </w:pPr>
            <w:r>
              <w:rPr>
                <w:sz w:val="20"/>
                <w:szCs w:val="20"/>
              </w:rPr>
              <w:t>Version issue date</w:t>
            </w:r>
          </w:p>
        </w:tc>
        <w:tc>
          <w:tcPr>
            <w:tcW w:w="2425" w:type="dxa"/>
            <w:vAlign w:val="center"/>
          </w:tcPr>
          <w:p w14:paraId="5C95AB8A" w14:textId="57575B41" w:rsidR="004027DD" w:rsidRPr="00320C3F" w:rsidRDefault="003B2413" w:rsidP="00502B52">
            <w:pPr>
              <w:rPr>
                <w:b/>
                <w:sz w:val="20"/>
                <w:szCs w:val="20"/>
              </w:rPr>
            </w:pPr>
            <w:sdt>
              <w:sdtPr>
                <w:rPr>
                  <w:b/>
                  <w:sz w:val="20"/>
                  <w:szCs w:val="20"/>
                </w:rPr>
                <w:alias w:val="Issue date"/>
                <w:tag w:val="Issue date"/>
                <w:id w:val="2012406304"/>
                <w:placeholder>
                  <w:docPart w:val="12057F70E5B5464B8198F6819ACEA5FA"/>
                </w:placeholder>
                <w:dataBinding w:prefixMappings="xmlns:ns0='http://schemas.microsoft.com/office/2006/coverPageProps' " w:xpath="/ns0:CoverPageProperties[1]/ns0:PublishDate[1]" w:storeItemID="{55AF091B-3C7A-41E3-B477-F2FDAA23CFDA}"/>
                <w:date w:fullDate="2020-02-28T00:00:00Z">
                  <w:dateFormat w:val="dd/MM/yyyy"/>
                  <w:lid w:val="en-GB"/>
                  <w:storeMappedDataAs w:val="dateTime"/>
                  <w:calendar w:val="gregorian"/>
                </w:date>
              </w:sdtPr>
              <w:sdtEndPr/>
              <w:sdtContent>
                <w:r w:rsidR="008C3E4F">
                  <w:rPr>
                    <w:b/>
                    <w:sz w:val="20"/>
                    <w:szCs w:val="20"/>
                  </w:rPr>
                  <w:t>28/02/2020</w:t>
                </w:r>
              </w:sdtContent>
            </w:sdt>
          </w:p>
        </w:tc>
      </w:tr>
    </w:tbl>
    <w:p w14:paraId="371DE544" w14:textId="77777777" w:rsidR="00E14002" w:rsidRPr="00B476EC" w:rsidRDefault="00E14002" w:rsidP="00E14002"/>
    <w:p w14:paraId="10F13A59" w14:textId="77777777" w:rsidR="00E14002" w:rsidRPr="00B476EC" w:rsidRDefault="00E14002" w:rsidP="00E14002"/>
    <w:p w14:paraId="1158173E" w14:textId="77777777" w:rsidR="00E14002" w:rsidRPr="00B476EC" w:rsidRDefault="00E14002" w:rsidP="00F53404"/>
    <w:p w14:paraId="7B804DC2" w14:textId="77777777" w:rsidR="00E14002" w:rsidRPr="00B476EC" w:rsidRDefault="00E14002" w:rsidP="00F53404"/>
    <w:p w14:paraId="0433FA13" w14:textId="41DB9D23" w:rsidR="00E14002" w:rsidRPr="00B476EC" w:rsidRDefault="00E14002" w:rsidP="00F53404"/>
    <w:p w14:paraId="228601F3" w14:textId="21281977" w:rsidR="00E14002" w:rsidRPr="00B476EC" w:rsidRDefault="00DF5F64" w:rsidP="00F53404">
      <w:r>
        <w:rPr>
          <w:noProof/>
          <w:lang w:eastAsia="en-GB"/>
        </w:rPr>
        <mc:AlternateContent>
          <mc:Choice Requires="wps">
            <w:drawing>
              <wp:anchor distT="0" distB="0" distL="114300" distR="114300" simplePos="0" relativeHeight="251658240" behindDoc="1" locked="0" layoutInCell="1" allowOverlap="1" wp14:anchorId="467C64B2" wp14:editId="1A65A43A">
                <wp:simplePos x="0" y="0"/>
                <wp:positionH relativeFrom="margin">
                  <wp:align>left</wp:align>
                </wp:positionH>
                <wp:positionV relativeFrom="page">
                  <wp:posOffset>4438357</wp:posOffset>
                </wp:positionV>
                <wp:extent cx="6361430" cy="2321169"/>
                <wp:effectExtent l="0" t="0" r="0" b="3175"/>
                <wp:wrapTight wrapText="bothSides">
                  <wp:wrapPolygon edited="0">
                    <wp:start x="194" y="0"/>
                    <wp:lineTo x="194" y="21452"/>
                    <wp:lineTo x="21346" y="21452"/>
                    <wp:lineTo x="21346" y="0"/>
                    <wp:lineTo x="194"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30" cy="2321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5EB8" w:themeColor="accent1"/>
                                <w:sz w:val="70"/>
                                <w:szCs w:val="70"/>
                              </w:rPr>
                              <w:alias w:val="Title"/>
                              <w:tag w:val=""/>
                              <w:id w:val="1443801086"/>
                              <w:placeholder>
                                <w:docPart w:val="72C83381270140099B3C7897E582E1D3"/>
                              </w:placeholder>
                              <w:dataBinding w:prefixMappings="xmlns:ns0='http://purl.org/dc/elements/1.1/' xmlns:ns1='http://schemas.openxmlformats.org/package/2006/metadata/core-properties' " w:xpath="/ns1:coreProperties[1]/ns0:title[1]" w:storeItemID="{6C3C8BC8-F283-45AE-878A-BAB7291924A1}"/>
                              <w:text/>
                            </w:sdtPr>
                            <w:sdtEndPr/>
                            <w:sdtContent>
                              <w:p w14:paraId="069F261E" w14:textId="2E069E6F" w:rsidR="00A25DBC" w:rsidRPr="00F655F6" w:rsidRDefault="00A25DBC" w:rsidP="00F655F6">
                                <w:pPr>
                                  <w:rPr>
                                    <w:b/>
                                    <w:sz w:val="70"/>
                                    <w:szCs w:val="70"/>
                                  </w:rPr>
                                </w:pPr>
                                <w:r w:rsidRPr="00DF5F64">
                                  <w:rPr>
                                    <w:b/>
                                    <w:color w:val="005EB8" w:themeColor="accent1"/>
                                    <w:sz w:val="70"/>
                                    <w:szCs w:val="70"/>
                                  </w:rPr>
                                  <w:t>GPITF Framework 1 - Change &amp; Release Management Related Obligations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C64B2" id="_x0000_t202" coordsize="21600,21600" o:spt="202" path="m,l,21600r21600,l21600,xe">
                <v:stroke joinstyle="miter"/>
                <v:path gradientshapeok="t" o:connecttype="rect"/>
              </v:shapetype>
              <v:shape id="Text Box 2" o:spid="_x0000_s1026" type="#_x0000_t202" style="position:absolute;margin-left:0;margin-top:349.5pt;width:500.9pt;height:182.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" filled="f" stroked="f" strokeweight=".5pt">
                <v:textbox>
                  <w:txbxContent>
                    <w:sdt>
                      <w:sdtPr>
                        <w:rPr>
                          <w:b/>
                          <w:color w:val="005EB8" w:themeColor="accent1"/>
                          <w:sz w:val="70"/>
                          <w:szCs w:val="70"/>
                        </w:rPr>
                        <w:alias w:val="Title"/>
                        <w:tag w:val=""/>
                        <w:id w:val="1443801086"/>
                        <w:placeholder>
                          <w:docPart w:val="72C83381270140099B3C7897E582E1D3"/>
                        </w:placeholder>
                        <w:dataBinding w:prefixMappings="xmlns:ns0='http://purl.org/dc/elements/1.1/' xmlns:ns1='http://schemas.openxmlformats.org/package/2006/metadata/core-properties' " w:xpath="/ns1:coreProperties[1]/ns0:title[1]" w:storeItemID="{6C3C8BC8-F283-45AE-878A-BAB7291924A1}"/>
                        <w:text/>
                      </w:sdtPr>
                      <w:sdtEndPr/>
                      <w:sdtContent>
                        <w:p w14:paraId="069F261E" w14:textId="2E069E6F" w:rsidR="00A25DBC" w:rsidRPr="00F655F6" w:rsidRDefault="00A25DBC" w:rsidP="00F655F6">
                          <w:pPr>
                            <w:rPr>
                              <w:b/>
                              <w:sz w:val="70"/>
                              <w:szCs w:val="70"/>
                            </w:rPr>
                          </w:pPr>
                          <w:r w:rsidRPr="00DF5F64">
                            <w:rPr>
                              <w:b/>
                              <w:color w:val="005EB8" w:themeColor="accent1"/>
                              <w:sz w:val="70"/>
                              <w:szCs w:val="70"/>
                            </w:rPr>
                            <w:t>GPITF Framework 1 - Change &amp; Release Management Related Obligations</w:t>
                          </w:r>
                        </w:p>
                      </w:sdtContent>
                    </w:sdt>
                  </w:txbxContent>
                </v:textbox>
                <w10:wrap type="tight" anchorx="margin" anchory="page"/>
              </v:shape>
            </w:pict>
          </mc:Fallback>
        </mc:AlternateContent>
      </w:r>
    </w:p>
    <w:p w14:paraId="0A0591D6" w14:textId="77777777" w:rsidR="00E14002" w:rsidRPr="00B476EC" w:rsidRDefault="00E14002" w:rsidP="00F53404"/>
    <w:p w14:paraId="12B867F5" w14:textId="77777777" w:rsidR="00E14002" w:rsidRPr="00B476EC" w:rsidRDefault="00E14002" w:rsidP="00F53404">
      <w:pPr>
        <w:tabs>
          <w:tab w:val="left" w:pos="2000"/>
        </w:tabs>
      </w:pPr>
    </w:p>
    <w:p w14:paraId="4778D1BC" w14:textId="77777777" w:rsidR="004B6725" w:rsidRDefault="004B6725" w:rsidP="004059A4">
      <w:pPr>
        <w:pStyle w:val="NOTESpurple"/>
        <w:tabs>
          <w:tab w:val="clear" w:pos="14580"/>
        </w:tabs>
        <w:rPr>
          <w:b/>
          <w:color w:val="7030A0"/>
        </w:rPr>
      </w:pPr>
    </w:p>
    <w:p w14:paraId="0112E7D3" w14:textId="77777777" w:rsidR="004B6725" w:rsidRDefault="004B6725" w:rsidP="004059A4">
      <w:pPr>
        <w:pStyle w:val="NOTESpurple"/>
        <w:tabs>
          <w:tab w:val="clear" w:pos="14580"/>
        </w:tabs>
        <w:rPr>
          <w:b/>
          <w:color w:val="7030A0"/>
        </w:rPr>
      </w:pPr>
    </w:p>
    <w:p w14:paraId="4D544AEA" w14:textId="77777777" w:rsidR="004B6725" w:rsidRDefault="004B6725" w:rsidP="004059A4">
      <w:pPr>
        <w:pStyle w:val="NOTESpurple"/>
        <w:tabs>
          <w:tab w:val="clear" w:pos="14580"/>
        </w:tabs>
        <w:rPr>
          <w:b/>
          <w:color w:val="7030A0"/>
        </w:rPr>
      </w:pPr>
    </w:p>
    <w:p w14:paraId="35CAD4DE" w14:textId="77777777" w:rsidR="007E0BD3" w:rsidRPr="00B476EC" w:rsidRDefault="007E0BD3" w:rsidP="00DB6514">
      <w:pPr>
        <w:pStyle w:val="NOTESpurple"/>
      </w:pPr>
    </w:p>
    <w:p w14:paraId="1A4B0CE8" w14:textId="77777777" w:rsidR="007E0BD3" w:rsidRPr="00B476EC" w:rsidRDefault="007E0BD3">
      <w:pPr>
        <w:sectPr w:rsidR="007E0BD3" w:rsidRPr="00B476EC" w:rsidSect="00DA41AC">
          <w:headerReference w:type="default" r:id="rId12"/>
          <w:footerReference w:type="default" r:id="rId13"/>
          <w:headerReference w:type="first" r:id="rId14"/>
          <w:footerReference w:type="first" r:id="rId15"/>
          <w:pgSz w:w="11906" w:h="16838"/>
          <w:pgMar w:top="1021" w:right="1021" w:bottom="1021" w:left="1021" w:header="561" w:footer="561" w:gutter="0"/>
          <w:pgNumType w:fmt="lowerRoman" w:start="1"/>
          <w:cols w:space="720"/>
          <w:titlePg/>
          <w:docGrid w:linePitch="360"/>
        </w:sectPr>
      </w:pPr>
    </w:p>
    <w:p w14:paraId="4C3AF327" w14:textId="77777777" w:rsidR="00183E37" w:rsidRPr="00792C12" w:rsidRDefault="00C318D6" w:rsidP="00792C12">
      <w:pPr>
        <w:pStyle w:val="Docmgmtheading"/>
      </w:pPr>
      <w:r>
        <w:lastRenderedPageBreak/>
        <w:t>Document m</w:t>
      </w:r>
      <w:r w:rsidR="00183E37" w:rsidRPr="00792C12">
        <w:t>anagement</w:t>
      </w:r>
    </w:p>
    <w:p w14:paraId="0C8EF4F7" w14:textId="77777777" w:rsidR="006F6FD7" w:rsidRPr="0032477B" w:rsidRDefault="006F6FD7" w:rsidP="0032477B">
      <w:pPr>
        <w:pStyle w:val="DocMgmtSubhead"/>
      </w:pPr>
      <w:bookmarkStart w:id="2" w:name="_Toc350847280"/>
      <w:bookmarkStart w:id="3" w:name="_Toc350847324"/>
      <w:r w:rsidRPr="0032477B">
        <w:t>Revision History</w:t>
      </w:r>
      <w:bookmarkEnd w:id="2"/>
      <w:bookmarkEnd w:id="3"/>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15"/>
        <w:gridCol w:w="1474"/>
        <w:gridCol w:w="7175"/>
      </w:tblGrid>
      <w:tr w:rsidR="006F6FD7" w:rsidRPr="00B476EC" w14:paraId="528FF967" w14:textId="77777777" w:rsidTr="00C318D6">
        <w:trPr>
          <w:trHeight w:val="290"/>
        </w:trPr>
        <w:tc>
          <w:tcPr>
            <w:tcW w:w="616" w:type="pct"/>
            <w:tcBorders>
              <w:top w:val="single" w:sz="2" w:space="0" w:color="000000"/>
              <w:bottom w:val="single" w:sz="2" w:space="0" w:color="000000"/>
              <w:right w:val="nil"/>
            </w:tcBorders>
          </w:tcPr>
          <w:p w14:paraId="63585A61" w14:textId="77777777"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14:paraId="4F903359" w14:textId="77777777"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6A0EBDB0" w14:textId="77777777" w:rsidR="006F6FD7" w:rsidRPr="00B476EC" w:rsidRDefault="006F6FD7" w:rsidP="001D13B8">
            <w:pPr>
              <w:pStyle w:val="TableHeader"/>
              <w:rPr>
                <w:lang w:val="en-GB"/>
              </w:rPr>
            </w:pPr>
            <w:r w:rsidRPr="00B476EC">
              <w:rPr>
                <w:lang w:val="en-GB"/>
              </w:rPr>
              <w:t>Summary of Changes</w:t>
            </w:r>
          </w:p>
        </w:tc>
      </w:tr>
      <w:tr w:rsidR="006F6FD7" w:rsidRPr="00B476EC" w14:paraId="222B7579" w14:textId="77777777" w:rsidTr="00C318D6">
        <w:trPr>
          <w:trHeight w:val="290"/>
        </w:trPr>
        <w:tc>
          <w:tcPr>
            <w:tcW w:w="616" w:type="pct"/>
            <w:tcBorders>
              <w:top w:val="single" w:sz="2" w:space="0" w:color="000000"/>
              <w:right w:val="nil"/>
            </w:tcBorders>
            <w:vAlign w:val="center"/>
          </w:tcPr>
          <w:p w14:paraId="785FD6E8" w14:textId="45AFDC78" w:rsidR="006F6FD7" w:rsidRPr="00B476EC" w:rsidRDefault="00B979B6" w:rsidP="00190190">
            <w:pPr>
              <w:pStyle w:val="TableText"/>
            </w:pPr>
            <w:r>
              <w:t>2.0.0</w:t>
            </w:r>
          </w:p>
        </w:tc>
        <w:tc>
          <w:tcPr>
            <w:tcW w:w="747" w:type="pct"/>
            <w:tcBorders>
              <w:top w:val="single" w:sz="2" w:space="0" w:color="000000"/>
              <w:left w:val="nil"/>
              <w:right w:val="nil"/>
            </w:tcBorders>
            <w:shd w:val="clear" w:color="auto" w:fill="auto"/>
            <w:vAlign w:val="center"/>
          </w:tcPr>
          <w:p w14:paraId="0FC4711A" w14:textId="30EE0F44" w:rsidR="006F6FD7" w:rsidRPr="00B476EC" w:rsidRDefault="00B979B6" w:rsidP="00190190">
            <w:pPr>
              <w:pStyle w:val="TableText"/>
            </w:pPr>
            <w:r>
              <w:t>07/02</w:t>
            </w:r>
            <w:r w:rsidR="00217F72">
              <w:t>/2020</w:t>
            </w:r>
          </w:p>
        </w:tc>
        <w:tc>
          <w:tcPr>
            <w:tcW w:w="3637" w:type="pct"/>
            <w:tcBorders>
              <w:top w:val="single" w:sz="2" w:space="0" w:color="000000"/>
              <w:left w:val="nil"/>
            </w:tcBorders>
            <w:vAlign w:val="center"/>
          </w:tcPr>
          <w:p w14:paraId="7E33BECB" w14:textId="242C568C" w:rsidR="006F6FD7" w:rsidRPr="00B476EC" w:rsidRDefault="00217F72" w:rsidP="00190190">
            <w:pPr>
              <w:pStyle w:val="TableText"/>
            </w:pPr>
            <w:r>
              <w:t>Produced as part of the SM Standard optimisation review</w:t>
            </w:r>
          </w:p>
        </w:tc>
      </w:tr>
      <w:tr w:rsidR="00E94138" w:rsidRPr="00B476EC" w14:paraId="3EAB0593" w14:textId="77777777" w:rsidTr="00C318D6">
        <w:trPr>
          <w:trHeight w:val="290"/>
        </w:trPr>
        <w:tc>
          <w:tcPr>
            <w:tcW w:w="616" w:type="pct"/>
            <w:tcBorders>
              <w:right w:val="nil"/>
            </w:tcBorders>
            <w:vAlign w:val="center"/>
          </w:tcPr>
          <w:p w14:paraId="78466305" w14:textId="11E4F4D1" w:rsidR="00E94138" w:rsidRPr="00B476EC" w:rsidRDefault="008C3E4F" w:rsidP="00E94138">
            <w:pPr>
              <w:pStyle w:val="TableText"/>
            </w:pPr>
            <w:r>
              <w:t>2.0.1</w:t>
            </w:r>
          </w:p>
        </w:tc>
        <w:tc>
          <w:tcPr>
            <w:tcW w:w="747" w:type="pct"/>
            <w:tcBorders>
              <w:left w:val="nil"/>
              <w:right w:val="nil"/>
            </w:tcBorders>
            <w:shd w:val="clear" w:color="auto" w:fill="auto"/>
            <w:vAlign w:val="center"/>
          </w:tcPr>
          <w:p w14:paraId="3F519C45" w14:textId="589969EB" w:rsidR="00E94138" w:rsidRPr="00B476EC" w:rsidRDefault="008C3E4F" w:rsidP="00E94138">
            <w:pPr>
              <w:pStyle w:val="TableText"/>
            </w:pPr>
            <w:r>
              <w:t>28/02/2020</w:t>
            </w:r>
          </w:p>
        </w:tc>
        <w:tc>
          <w:tcPr>
            <w:tcW w:w="3637" w:type="pct"/>
            <w:tcBorders>
              <w:left w:val="nil"/>
            </w:tcBorders>
            <w:vAlign w:val="center"/>
          </w:tcPr>
          <w:p w14:paraId="38E4DACF" w14:textId="5D227384" w:rsidR="00E94138" w:rsidRPr="00B476EC" w:rsidRDefault="008C3E4F" w:rsidP="00E94138">
            <w:pPr>
              <w:pStyle w:val="TableText"/>
            </w:pPr>
            <w:r>
              <w:t>Updated following Supplier feedback</w:t>
            </w:r>
          </w:p>
        </w:tc>
      </w:tr>
      <w:tr w:rsidR="00B43FE4" w:rsidRPr="00B476EC" w14:paraId="58368443" w14:textId="77777777" w:rsidTr="00C318D6">
        <w:trPr>
          <w:trHeight w:val="290"/>
        </w:trPr>
        <w:tc>
          <w:tcPr>
            <w:tcW w:w="616" w:type="pct"/>
            <w:tcBorders>
              <w:right w:val="nil"/>
            </w:tcBorders>
            <w:vAlign w:val="center"/>
          </w:tcPr>
          <w:p w14:paraId="45BBC7BE" w14:textId="74F72E37" w:rsidR="00B43FE4" w:rsidRDefault="00B43FE4" w:rsidP="00E94138">
            <w:pPr>
              <w:pStyle w:val="TableText"/>
            </w:pPr>
          </w:p>
        </w:tc>
        <w:tc>
          <w:tcPr>
            <w:tcW w:w="747" w:type="pct"/>
            <w:tcBorders>
              <w:left w:val="nil"/>
              <w:right w:val="nil"/>
            </w:tcBorders>
            <w:shd w:val="clear" w:color="auto" w:fill="auto"/>
            <w:vAlign w:val="center"/>
          </w:tcPr>
          <w:p w14:paraId="4FEAAFC5" w14:textId="404A143D" w:rsidR="00B43FE4" w:rsidRDefault="00B43FE4" w:rsidP="00E94138">
            <w:pPr>
              <w:pStyle w:val="TableText"/>
            </w:pPr>
          </w:p>
        </w:tc>
        <w:tc>
          <w:tcPr>
            <w:tcW w:w="3637" w:type="pct"/>
            <w:tcBorders>
              <w:left w:val="nil"/>
            </w:tcBorders>
            <w:vAlign w:val="center"/>
          </w:tcPr>
          <w:p w14:paraId="7965FA0C" w14:textId="771A1FFD" w:rsidR="00B43FE4" w:rsidRDefault="00B43FE4" w:rsidP="00E94138">
            <w:pPr>
              <w:pStyle w:val="TableText"/>
            </w:pPr>
          </w:p>
        </w:tc>
      </w:tr>
      <w:tr w:rsidR="00DB1B91" w:rsidRPr="00B476EC" w14:paraId="284A4FD9" w14:textId="77777777" w:rsidTr="00C318D6">
        <w:trPr>
          <w:trHeight w:val="290"/>
        </w:trPr>
        <w:tc>
          <w:tcPr>
            <w:tcW w:w="616" w:type="pct"/>
            <w:tcBorders>
              <w:right w:val="nil"/>
            </w:tcBorders>
            <w:vAlign w:val="center"/>
          </w:tcPr>
          <w:p w14:paraId="78EDB23E" w14:textId="49E48FD0" w:rsidR="00DB1B91" w:rsidRDefault="00DB1B91" w:rsidP="00E94138">
            <w:pPr>
              <w:pStyle w:val="TableText"/>
            </w:pPr>
          </w:p>
        </w:tc>
        <w:tc>
          <w:tcPr>
            <w:tcW w:w="747" w:type="pct"/>
            <w:tcBorders>
              <w:left w:val="nil"/>
              <w:right w:val="nil"/>
            </w:tcBorders>
            <w:shd w:val="clear" w:color="auto" w:fill="auto"/>
            <w:vAlign w:val="center"/>
          </w:tcPr>
          <w:p w14:paraId="51DBF2A1" w14:textId="3D142BE4" w:rsidR="00DB1B91" w:rsidRDefault="00DB1B91" w:rsidP="00E94138">
            <w:pPr>
              <w:pStyle w:val="TableText"/>
            </w:pPr>
          </w:p>
        </w:tc>
        <w:tc>
          <w:tcPr>
            <w:tcW w:w="3637" w:type="pct"/>
            <w:tcBorders>
              <w:left w:val="nil"/>
            </w:tcBorders>
            <w:vAlign w:val="center"/>
          </w:tcPr>
          <w:p w14:paraId="7DF7D8EF" w14:textId="49B4EDD0" w:rsidR="00DB1B91" w:rsidRDefault="00DB1B91" w:rsidP="00E94138">
            <w:pPr>
              <w:pStyle w:val="TableText"/>
            </w:pPr>
          </w:p>
        </w:tc>
      </w:tr>
    </w:tbl>
    <w:p w14:paraId="4201B217" w14:textId="77777777" w:rsidR="006F6FD7" w:rsidRPr="00B476EC" w:rsidRDefault="006F6FD7" w:rsidP="00BC33FE"/>
    <w:p w14:paraId="561A0674" w14:textId="77777777" w:rsidR="00DB6514" w:rsidRPr="0032477B" w:rsidRDefault="00DB6514" w:rsidP="0032477B">
      <w:pPr>
        <w:pStyle w:val="DocMgmtSubhead"/>
      </w:pPr>
      <w:bookmarkStart w:id="4" w:name="_Toc350847281"/>
      <w:bookmarkStart w:id="5" w:name="_Toc350847325"/>
      <w:r w:rsidRPr="0032477B">
        <w:t>Reviewers</w:t>
      </w:r>
      <w:bookmarkEnd w:id="4"/>
      <w:bookmarkEnd w:id="5"/>
    </w:p>
    <w:p w14:paraId="3F7671C6" w14:textId="77777777" w:rsidR="00DB6514" w:rsidRPr="00C318D6" w:rsidRDefault="00DB6514" w:rsidP="00DB6514">
      <w:pPr>
        <w:rPr>
          <w:color w:val="C00000"/>
        </w:rPr>
      </w:pPr>
      <w:r w:rsidRPr="00B476EC">
        <w:t xml:space="preserve">This document must be reviewed by the following people: </w:t>
      </w:r>
    </w:p>
    <w:tbl>
      <w:tblPr>
        <w:tblW w:w="3761"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3669"/>
        <w:gridCol w:w="1849"/>
        <w:gridCol w:w="1902"/>
      </w:tblGrid>
      <w:tr w:rsidR="00E94138" w:rsidRPr="00B476EC" w14:paraId="0ADC4FFF" w14:textId="77777777" w:rsidTr="00E94138">
        <w:tc>
          <w:tcPr>
            <w:tcW w:w="2472" w:type="pct"/>
            <w:tcBorders>
              <w:top w:val="single" w:sz="2" w:space="0" w:color="000000"/>
              <w:bottom w:val="single" w:sz="2" w:space="0" w:color="000000"/>
              <w:right w:val="nil"/>
            </w:tcBorders>
          </w:tcPr>
          <w:p w14:paraId="3DF78668" w14:textId="77777777" w:rsidR="00E94138" w:rsidRPr="00B476EC" w:rsidRDefault="00E94138" w:rsidP="00593F35">
            <w:pPr>
              <w:pStyle w:val="TableHeader"/>
              <w:rPr>
                <w:lang w:val="en-GB"/>
              </w:rPr>
            </w:pPr>
            <w:r w:rsidRPr="00B476EC">
              <w:rPr>
                <w:lang w:val="en-GB"/>
              </w:rPr>
              <w:t>Reviewer name</w:t>
            </w:r>
          </w:p>
        </w:tc>
        <w:tc>
          <w:tcPr>
            <w:tcW w:w="1246" w:type="pct"/>
            <w:tcBorders>
              <w:top w:val="single" w:sz="2" w:space="0" w:color="000000"/>
              <w:left w:val="nil"/>
              <w:bottom w:val="single" w:sz="2" w:space="0" w:color="000000"/>
              <w:right w:val="nil"/>
            </w:tcBorders>
          </w:tcPr>
          <w:p w14:paraId="5BEC1693" w14:textId="77777777" w:rsidR="00E94138" w:rsidRPr="00B476EC" w:rsidRDefault="00E94138" w:rsidP="00593F35">
            <w:pPr>
              <w:pStyle w:val="TableHeader"/>
              <w:rPr>
                <w:lang w:val="en-GB"/>
              </w:rPr>
            </w:pPr>
            <w:r w:rsidRPr="00B476EC">
              <w:rPr>
                <w:lang w:val="en-GB"/>
              </w:rPr>
              <w:t>Date</w:t>
            </w:r>
          </w:p>
        </w:tc>
        <w:tc>
          <w:tcPr>
            <w:tcW w:w="1282" w:type="pct"/>
            <w:tcBorders>
              <w:top w:val="single" w:sz="2" w:space="0" w:color="000000"/>
              <w:left w:val="nil"/>
              <w:bottom w:val="single" w:sz="2" w:space="0" w:color="000000"/>
            </w:tcBorders>
            <w:shd w:val="clear" w:color="auto" w:fill="auto"/>
          </w:tcPr>
          <w:p w14:paraId="0B2AFA98" w14:textId="77777777" w:rsidR="00E94138" w:rsidRPr="00B476EC" w:rsidRDefault="00E94138" w:rsidP="00593F35">
            <w:pPr>
              <w:pStyle w:val="TableHeader"/>
              <w:rPr>
                <w:lang w:val="en-GB"/>
              </w:rPr>
            </w:pPr>
            <w:r w:rsidRPr="00B476EC">
              <w:rPr>
                <w:lang w:val="en-GB"/>
              </w:rPr>
              <w:t>Version</w:t>
            </w:r>
          </w:p>
        </w:tc>
      </w:tr>
      <w:tr w:rsidR="00E94138" w:rsidRPr="00B476EC" w14:paraId="63EF8E41" w14:textId="77777777" w:rsidTr="00E94138">
        <w:tc>
          <w:tcPr>
            <w:tcW w:w="2472" w:type="pct"/>
            <w:tcBorders>
              <w:top w:val="single" w:sz="2" w:space="0" w:color="000000"/>
              <w:bottom w:val="single" w:sz="2" w:space="0" w:color="000000"/>
              <w:right w:val="nil"/>
            </w:tcBorders>
            <w:vAlign w:val="center"/>
          </w:tcPr>
          <w:p w14:paraId="40F594A5" w14:textId="67740034" w:rsidR="00E94138" w:rsidRPr="00B476EC" w:rsidRDefault="00E94138" w:rsidP="00190190">
            <w:pPr>
              <w:pStyle w:val="TableText"/>
            </w:pPr>
          </w:p>
        </w:tc>
        <w:tc>
          <w:tcPr>
            <w:tcW w:w="1246" w:type="pct"/>
            <w:tcBorders>
              <w:top w:val="single" w:sz="2" w:space="0" w:color="000000"/>
              <w:left w:val="nil"/>
              <w:bottom w:val="single" w:sz="2" w:space="0" w:color="000000"/>
              <w:right w:val="nil"/>
            </w:tcBorders>
            <w:vAlign w:val="center"/>
          </w:tcPr>
          <w:p w14:paraId="285461D3" w14:textId="73DFB01B" w:rsidR="00E94138" w:rsidRPr="00B476EC" w:rsidRDefault="00E94138" w:rsidP="00190190">
            <w:pPr>
              <w:pStyle w:val="TableText"/>
            </w:pPr>
          </w:p>
        </w:tc>
        <w:tc>
          <w:tcPr>
            <w:tcW w:w="1282" w:type="pct"/>
            <w:tcBorders>
              <w:top w:val="single" w:sz="2" w:space="0" w:color="000000"/>
              <w:left w:val="nil"/>
              <w:bottom w:val="single" w:sz="2" w:space="0" w:color="000000"/>
            </w:tcBorders>
            <w:shd w:val="clear" w:color="auto" w:fill="auto"/>
            <w:vAlign w:val="center"/>
          </w:tcPr>
          <w:p w14:paraId="48399400" w14:textId="606DEB10" w:rsidR="00E94138" w:rsidRPr="00B476EC" w:rsidRDefault="00E94138" w:rsidP="00190190">
            <w:pPr>
              <w:pStyle w:val="TableText"/>
            </w:pPr>
          </w:p>
        </w:tc>
      </w:tr>
      <w:tr w:rsidR="00E94138" w:rsidRPr="00B476EC" w14:paraId="0B298F59" w14:textId="77777777" w:rsidTr="00E94138">
        <w:tc>
          <w:tcPr>
            <w:tcW w:w="2472" w:type="pct"/>
            <w:tcBorders>
              <w:top w:val="single" w:sz="2" w:space="0" w:color="000000"/>
              <w:bottom w:val="single" w:sz="2" w:space="0" w:color="000000"/>
              <w:right w:val="nil"/>
            </w:tcBorders>
            <w:vAlign w:val="center"/>
          </w:tcPr>
          <w:p w14:paraId="78312DAD" w14:textId="79C474E7" w:rsidR="00E94138" w:rsidRDefault="00E94138" w:rsidP="00E94138">
            <w:pPr>
              <w:pStyle w:val="TableText"/>
            </w:pPr>
          </w:p>
        </w:tc>
        <w:tc>
          <w:tcPr>
            <w:tcW w:w="1246" w:type="pct"/>
            <w:tcBorders>
              <w:top w:val="single" w:sz="2" w:space="0" w:color="000000"/>
              <w:left w:val="nil"/>
              <w:bottom w:val="single" w:sz="2" w:space="0" w:color="000000"/>
              <w:right w:val="nil"/>
            </w:tcBorders>
            <w:vAlign w:val="center"/>
          </w:tcPr>
          <w:p w14:paraId="11B22C6D" w14:textId="659AABFA" w:rsidR="00E94138" w:rsidRDefault="00E94138" w:rsidP="00E94138">
            <w:pPr>
              <w:pStyle w:val="TableText"/>
            </w:pPr>
          </w:p>
        </w:tc>
        <w:tc>
          <w:tcPr>
            <w:tcW w:w="1282" w:type="pct"/>
            <w:tcBorders>
              <w:top w:val="single" w:sz="2" w:space="0" w:color="000000"/>
              <w:left w:val="nil"/>
              <w:bottom w:val="single" w:sz="2" w:space="0" w:color="000000"/>
            </w:tcBorders>
            <w:shd w:val="clear" w:color="auto" w:fill="auto"/>
            <w:vAlign w:val="center"/>
          </w:tcPr>
          <w:p w14:paraId="7B5F1EB2" w14:textId="6838C998" w:rsidR="00E94138" w:rsidRDefault="00E94138" w:rsidP="00E94138">
            <w:pPr>
              <w:pStyle w:val="TableText"/>
            </w:pPr>
          </w:p>
        </w:tc>
      </w:tr>
      <w:tr w:rsidR="00E94138" w:rsidRPr="00B476EC" w14:paraId="5A94FDAC" w14:textId="77777777" w:rsidTr="00E94138">
        <w:tc>
          <w:tcPr>
            <w:tcW w:w="2472" w:type="pct"/>
            <w:tcBorders>
              <w:top w:val="single" w:sz="2" w:space="0" w:color="000000"/>
              <w:bottom w:val="single" w:sz="2" w:space="0" w:color="000000"/>
              <w:right w:val="nil"/>
            </w:tcBorders>
            <w:vAlign w:val="center"/>
          </w:tcPr>
          <w:p w14:paraId="546D0666" w14:textId="09686019" w:rsidR="00E94138" w:rsidRDefault="00E94138" w:rsidP="00E94138">
            <w:pPr>
              <w:pStyle w:val="TableText"/>
            </w:pPr>
          </w:p>
        </w:tc>
        <w:tc>
          <w:tcPr>
            <w:tcW w:w="1246" w:type="pct"/>
            <w:tcBorders>
              <w:top w:val="single" w:sz="2" w:space="0" w:color="000000"/>
              <w:left w:val="nil"/>
              <w:bottom w:val="single" w:sz="2" w:space="0" w:color="000000"/>
              <w:right w:val="nil"/>
            </w:tcBorders>
            <w:vAlign w:val="center"/>
          </w:tcPr>
          <w:p w14:paraId="759B5250" w14:textId="3AD7F1EA" w:rsidR="00E94138" w:rsidRDefault="00E94138" w:rsidP="00E94138">
            <w:pPr>
              <w:pStyle w:val="TableText"/>
            </w:pPr>
          </w:p>
        </w:tc>
        <w:tc>
          <w:tcPr>
            <w:tcW w:w="1282" w:type="pct"/>
            <w:tcBorders>
              <w:top w:val="single" w:sz="2" w:space="0" w:color="000000"/>
              <w:left w:val="nil"/>
              <w:bottom w:val="single" w:sz="2" w:space="0" w:color="000000"/>
            </w:tcBorders>
            <w:shd w:val="clear" w:color="auto" w:fill="auto"/>
            <w:vAlign w:val="center"/>
          </w:tcPr>
          <w:p w14:paraId="62B1D067" w14:textId="00C5AF05" w:rsidR="00E94138" w:rsidRDefault="00E94138" w:rsidP="00E94138">
            <w:pPr>
              <w:pStyle w:val="TableText"/>
            </w:pPr>
          </w:p>
        </w:tc>
      </w:tr>
    </w:tbl>
    <w:p w14:paraId="14B978A1" w14:textId="77777777" w:rsidR="00DB6514" w:rsidRPr="00B476EC" w:rsidRDefault="00DB6514" w:rsidP="00BC33FE"/>
    <w:p w14:paraId="2A5569A5" w14:textId="77777777" w:rsidR="009C1371" w:rsidRPr="0032477B" w:rsidRDefault="009C1371" w:rsidP="0032477B">
      <w:pPr>
        <w:pStyle w:val="DocMgmtSubhead"/>
      </w:pPr>
      <w:bookmarkStart w:id="6" w:name="_Toc350847282"/>
      <w:bookmarkStart w:id="7" w:name="_Toc350847326"/>
      <w:r w:rsidRPr="0032477B">
        <w:t>Approved by</w:t>
      </w:r>
      <w:bookmarkEnd w:id="6"/>
      <w:bookmarkEnd w:id="7"/>
    </w:p>
    <w:p w14:paraId="29C2986A"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75"/>
        <w:gridCol w:w="2235"/>
        <w:gridCol w:w="2356"/>
        <w:gridCol w:w="1444"/>
        <w:gridCol w:w="1154"/>
      </w:tblGrid>
      <w:tr w:rsidR="009C1371" w:rsidRPr="00B476EC" w14:paraId="22DD510E" w14:textId="77777777" w:rsidTr="00215FD9">
        <w:trPr>
          <w:trHeight w:val="290"/>
        </w:trPr>
        <w:tc>
          <w:tcPr>
            <w:tcW w:w="1356" w:type="pct"/>
            <w:tcBorders>
              <w:top w:val="single" w:sz="2" w:space="0" w:color="000000"/>
              <w:bottom w:val="single" w:sz="2" w:space="0" w:color="000000"/>
            </w:tcBorders>
          </w:tcPr>
          <w:p w14:paraId="295DDA33" w14:textId="77777777" w:rsidR="009C1371" w:rsidRPr="00B476EC" w:rsidRDefault="009C1371" w:rsidP="00BC33FE">
            <w:pPr>
              <w:pStyle w:val="TableHeader"/>
              <w:rPr>
                <w:lang w:val="en-GB"/>
              </w:rPr>
            </w:pPr>
            <w:r w:rsidRPr="00B476EC">
              <w:rPr>
                <w:lang w:val="en-GB"/>
              </w:rPr>
              <w:t>Name</w:t>
            </w:r>
          </w:p>
        </w:tc>
        <w:tc>
          <w:tcPr>
            <w:tcW w:w="1133" w:type="pct"/>
            <w:tcBorders>
              <w:top w:val="single" w:sz="2" w:space="0" w:color="000000"/>
              <w:bottom w:val="single" w:sz="2" w:space="0" w:color="000000"/>
            </w:tcBorders>
          </w:tcPr>
          <w:p w14:paraId="10889924" w14:textId="77777777" w:rsidR="009C1371" w:rsidRPr="00B476EC" w:rsidRDefault="009C1371" w:rsidP="00BC33FE">
            <w:pPr>
              <w:pStyle w:val="TableHeader"/>
              <w:rPr>
                <w:lang w:val="en-GB"/>
              </w:rPr>
            </w:pPr>
            <w:r w:rsidRPr="00B476EC">
              <w:rPr>
                <w:lang w:val="en-GB"/>
              </w:rPr>
              <w:t>Signature</w:t>
            </w:r>
          </w:p>
        </w:tc>
        <w:tc>
          <w:tcPr>
            <w:tcW w:w="1194" w:type="pct"/>
            <w:tcBorders>
              <w:top w:val="single" w:sz="2" w:space="0" w:color="000000"/>
              <w:bottom w:val="single" w:sz="2" w:space="0" w:color="000000"/>
            </w:tcBorders>
          </w:tcPr>
          <w:p w14:paraId="6367BFE9" w14:textId="77777777" w:rsidR="009C1371" w:rsidRPr="00B476EC" w:rsidRDefault="009C1371" w:rsidP="00BC33FE">
            <w:pPr>
              <w:pStyle w:val="TableHeader"/>
              <w:rPr>
                <w:lang w:val="en-GB"/>
              </w:rPr>
            </w:pPr>
            <w:r w:rsidRPr="00B476EC">
              <w:rPr>
                <w:lang w:val="en-GB"/>
              </w:rPr>
              <w:t>Title</w:t>
            </w:r>
          </w:p>
        </w:tc>
        <w:tc>
          <w:tcPr>
            <w:tcW w:w="732" w:type="pct"/>
            <w:tcBorders>
              <w:top w:val="single" w:sz="2" w:space="0" w:color="000000"/>
              <w:bottom w:val="single" w:sz="2" w:space="0" w:color="000000"/>
            </w:tcBorders>
          </w:tcPr>
          <w:p w14:paraId="1E3A3293" w14:textId="77777777" w:rsidR="009C1371" w:rsidRPr="00B476EC" w:rsidRDefault="009C1371" w:rsidP="00BC33FE">
            <w:pPr>
              <w:pStyle w:val="TableHeader"/>
              <w:rPr>
                <w:lang w:val="en-GB"/>
              </w:rPr>
            </w:pPr>
            <w:r w:rsidRPr="00B476EC">
              <w:rPr>
                <w:lang w:val="en-GB"/>
              </w:rPr>
              <w:t xml:space="preserve">Date </w:t>
            </w:r>
          </w:p>
        </w:tc>
        <w:tc>
          <w:tcPr>
            <w:tcW w:w="585" w:type="pct"/>
            <w:tcBorders>
              <w:top w:val="single" w:sz="2" w:space="0" w:color="000000"/>
              <w:bottom w:val="single" w:sz="2" w:space="0" w:color="000000"/>
            </w:tcBorders>
          </w:tcPr>
          <w:p w14:paraId="39B2FE94" w14:textId="77777777" w:rsidR="009C1371" w:rsidRPr="00B476EC" w:rsidRDefault="009C1371" w:rsidP="00BC33FE">
            <w:pPr>
              <w:pStyle w:val="TableHeader"/>
              <w:rPr>
                <w:lang w:val="en-GB"/>
              </w:rPr>
            </w:pPr>
            <w:r w:rsidRPr="00B476EC">
              <w:rPr>
                <w:lang w:val="en-GB"/>
              </w:rPr>
              <w:t>Version</w:t>
            </w:r>
          </w:p>
        </w:tc>
      </w:tr>
      <w:tr w:rsidR="009C1371" w:rsidRPr="00B476EC" w14:paraId="55BF137C" w14:textId="77777777" w:rsidTr="00217F72">
        <w:trPr>
          <w:trHeight w:val="290"/>
        </w:trPr>
        <w:tc>
          <w:tcPr>
            <w:tcW w:w="1356" w:type="pct"/>
            <w:tcBorders>
              <w:top w:val="single" w:sz="2" w:space="0" w:color="000000"/>
              <w:bottom w:val="single" w:sz="2" w:space="0" w:color="000000"/>
              <w:right w:val="nil"/>
            </w:tcBorders>
            <w:vAlign w:val="center"/>
          </w:tcPr>
          <w:p w14:paraId="1F7B3F09" w14:textId="0D4A9760" w:rsidR="009C1371" w:rsidRPr="00B476EC" w:rsidRDefault="00DC1541" w:rsidP="00190190">
            <w:pPr>
              <w:pStyle w:val="TableText"/>
            </w:pPr>
            <w:r>
              <w:t xml:space="preserve">Ian </w:t>
            </w:r>
            <w:r w:rsidR="00217F72">
              <w:t>Cooke</w:t>
            </w:r>
          </w:p>
        </w:tc>
        <w:tc>
          <w:tcPr>
            <w:tcW w:w="1133" w:type="pct"/>
            <w:tcBorders>
              <w:top w:val="single" w:sz="2" w:space="0" w:color="000000"/>
              <w:left w:val="nil"/>
              <w:bottom w:val="single" w:sz="2" w:space="0" w:color="000000"/>
              <w:right w:val="nil"/>
            </w:tcBorders>
            <w:vAlign w:val="center"/>
          </w:tcPr>
          <w:p w14:paraId="562DF18B" w14:textId="77777777" w:rsidR="009C1371" w:rsidRPr="00B476EC" w:rsidRDefault="009C1371" w:rsidP="00190190">
            <w:pPr>
              <w:pStyle w:val="TableText"/>
            </w:pPr>
          </w:p>
        </w:tc>
        <w:tc>
          <w:tcPr>
            <w:tcW w:w="1194" w:type="pct"/>
            <w:tcBorders>
              <w:top w:val="single" w:sz="2" w:space="0" w:color="000000"/>
              <w:left w:val="nil"/>
              <w:bottom w:val="single" w:sz="2" w:space="0" w:color="000000"/>
              <w:right w:val="nil"/>
            </w:tcBorders>
            <w:vAlign w:val="center"/>
          </w:tcPr>
          <w:p w14:paraId="3B9840F5" w14:textId="77777777" w:rsidR="009C1371" w:rsidRPr="00B476EC" w:rsidRDefault="00DC1541" w:rsidP="00190190">
            <w:pPr>
              <w:pStyle w:val="TableText"/>
            </w:pPr>
            <w:r>
              <w:t>Senior Service Manager</w:t>
            </w:r>
          </w:p>
        </w:tc>
        <w:tc>
          <w:tcPr>
            <w:tcW w:w="732" w:type="pct"/>
            <w:tcBorders>
              <w:top w:val="single" w:sz="2" w:space="0" w:color="000000"/>
              <w:left w:val="nil"/>
              <w:bottom w:val="single" w:sz="2" w:space="0" w:color="000000"/>
              <w:right w:val="nil"/>
            </w:tcBorders>
            <w:vAlign w:val="center"/>
          </w:tcPr>
          <w:p w14:paraId="5B00BA37" w14:textId="77777777" w:rsidR="009C1371" w:rsidRPr="00B476EC" w:rsidRDefault="009C1371" w:rsidP="00190190">
            <w:pPr>
              <w:pStyle w:val="TableText"/>
            </w:pPr>
          </w:p>
        </w:tc>
        <w:tc>
          <w:tcPr>
            <w:tcW w:w="585" w:type="pct"/>
            <w:tcBorders>
              <w:top w:val="single" w:sz="2" w:space="0" w:color="000000"/>
              <w:left w:val="nil"/>
              <w:bottom w:val="single" w:sz="2" w:space="0" w:color="000000"/>
            </w:tcBorders>
            <w:vAlign w:val="center"/>
          </w:tcPr>
          <w:p w14:paraId="45F4A732" w14:textId="77777777" w:rsidR="009C1371" w:rsidRPr="00B476EC" w:rsidRDefault="009C1371" w:rsidP="00190190">
            <w:pPr>
              <w:pStyle w:val="TableText"/>
            </w:pPr>
          </w:p>
        </w:tc>
      </w:tr>
      <w:tr w:rsidR="00217F72" w:rsidRPr="00B476EC" w14:paraId="0411382E" w14:textId="77777777" w:rsidTr="00215FD9">
        <w:trPr>
          <w:trHeight w:val="290"/>
        </w:trPr>
        <w:tc>
          <w:tcPr>
            <w:tcW w:w="1356" w:type="pct"/>
            <w:tcBorders>
              <w:top w:val="single" w:sz="2" w:space="0" w:color="000000"/>
              <w:right w:val="nil"/>
            </w:tcBorders>
            <w:vAlign w:val="center"/>
          </w:tcPr>
          <w:p w14:paraId="566C613C" w14:textId="723C748C" w:rsidR="00217F72" w:rsidRDefault="00217F72" w:rsidP="00190190">
            <w:pPr>
              <w:pStyle w:val="TableText"/>
            </w:pPr>
            <w:r>
              <w:t>Ben Gregory</w:t>
            </w:r>
          </w:p>
        </w:tc>
        <w:tc>
          <w:tcPr>
            <w:tcW w:w="1133" w:type="pct"/>
            <w:tcBorders>
              <w:top w:val="single" w:sz="2" w:space="0" w:color="000000"/>
              <w:left w:val="nil"/>
              <w:right w:val="nil"/>
            </w:tcBorders>
            <w:vAlign w:val="center"/>
          </w:tcPr>
          <w:p w14:paraId="16DB2A11" w14:textId="77777777" w:rsidR="00217F72" w:rsidRPr="00B476EC" w:rsidRDefault="00217F72" w:rsidP="00190190">
            <w:pPr>
              <w:pStyle w:val="TableText"/>
            </w:pPr>
          </w:p>
        </w:tc>
        <w:tc>
          <w:tcPr>
            <w:tcW w:w="1194" w:type="pct"/>
            <w:tcBorders>
              <w:top w:val="single" w:sz="2" w:space="0" w:color="000000"/>
              <w:left w:val="nil"/>
              <w:right w:val="nil"/>
            </w:tcBorders>
            <w:vAlign w:val="center"/>
          </w:tcPr>
          <w:p w14:paraId="70E99DE6" w14:textId="77777777" w:rsidR="00217F72" w:rsidRDefault="00217F72" w:rsidP="00190190">
            <w:pPr>
              <w:pStyle w:val="TableText"/>
            </w:pPr>
          </w:p>
        </w:tc>
        <w:tc>
          <w:tcPr>
            <w:tcW w:w="732" w:type="pct"/>
            <w:tcBorders>
              <w:top w:val="single" w:sz="2" w:space="0" w:color="000000"/>
              <w:left w:val="nil"/>
              <w:right w:val="nil"/>
            </w:tcBorders>
            <w:vAlign w:val="center"/>
          </w:tcPr>
          <w:p w14:paraId="4D5B6495" w14:textId="77777777" w:rsidR="00217F72" w:rsidRPr="00B476EC" w:rsidRDefault="00217F72" w:rsidP="00190190">
            <w:pPr>
              <w:pStyle w:val="TableText"/>
            </w:pPr>
          </w:p>
        </w:tc>
        <w:tc>
          <w:tcPr>
            <w:tcW w:w="585" w:type="pct"/>
            <w:tcBorders>
              <w:top w:val="single" w:sz="2" w:space="0" w:color="000000"/>
              <w:left w:val="nil"/>
            </w:tcBorders>
            <w:vAlign w:val="center"/>
          </w:tcPr>
          <w:p w14:paraId="462E94DA" w14:textId="77777777" w:rsidR="00217F72" w:rsidRPr="00B476EC" w:rsidRDefault="00217F72" w:rsidP="00190190">
            <w:pPr>
              <w:pStyle w:val="TableText"/>
            </w:pPr>
          </w:p>
        </w:tc>
      </w:tr>
    </w:tbl>
    <w:p w14:paraId="1E5B7296" w14:textId="77777777" w:rsidR="009C1371" w:rsidRPr="00B476EC" w:rsidRDefault="009C1371" w:rsidP="00BC33FE"/>
    <w:p w14:paraId="3547A59B" w14:textId="77777777" w:rsidR="006F6FD7" w:rsidRPr="0032477B" w:rsidRDefault="00AF0245" w:rsidP="0032477B">
      <w:pPr>
        <w:pStyle w:val="DocMgmtSubhead"/>
      </w:pPr>
      <w:bookmarkStart w:id="8" w:name="_Toc350847283"/>
      <w:bookmarkStart w:id="9" w:name="_Toc350847327"/>
      <w:r w:rsidRPr="0032477B">
        <w:t>Glossary of Terms</w:t>
      </w:r>
      <w:bookmarkEnd w:id="8"/>
      <w:bookmarkEnd w:id="9"/>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09"/>
        <w:gridCol w:w="7155"/>
      </w:tblGrid>
      <w:tr w:rsidR="004537AB" w:rsidRPr="00B476EC" w14:paraId="08F5F85A" w14:textId="77777777" w:rsidTr="00D377B6">
        <w:tc>
          <w:tcPr>
            <w:tcW w:w="1373" w:type="pct"/>
            <w:tcBorders>
              <w:top w:val="single" w:sz="2" w:space="0" w:color="000000"/>
              <w:bottom w:val="single" w:sz="2" w:space="0" w:color="000000"/>
            </w:tcBorders>
          </w:tcPr>
          <w:p w14:paraId="18A8FF3B" w14:textId="77777777" w:rsidR="004537AB" w:rsidRPr="00B476EC" w:rsidRDefault="004537AB" w:rsidP="00BC33FE">
            <w:pPr>
              <w:pStyle w:val="TableHeader"/>
              <w:rPr>
                <w:lang w:val="en-GB"/>
              </w:rPr>
            </w:pPr>
            <w:r w:rsidRPr="00B476EC">
              <w:rPr>
                <w:lang w:val="en-GB"/>
              </w:rPr>
              <w:t xml:space="preserve">Term </w:t>
            </w:r>
            <w:r w:rsidR="00BC33FE" w:rsidRPr="00B476EC">
              <w:rPr>
                <w:lang w:val="en-GB"/>
              </w:rPr>
              <w:t xml:space="preserve">/ </w:t>
            </w:r>
            <w:r w:rsidRPr="00B476EC">
              <w:rPr>
                <w:lang w:val="en-GB"/>
              </w:rPr>
              <w:t>Abbreviation</w:t>
            </w:r>
          </w:p>
        </w:tc>
        <w:tc>
          <w:tcPr>
            <w:tcW w:w="3627" w:type="pct"/>
            <w:tcBorders>
              <w:top w:val="single" w:sz="2" w:space="0" w:color="000000"/>
              <w:bottom w:val="single" w:sz="2" w:space="0" w:color="000000"/>
            </w:tcBorders>
          </w:tcPr>
          <w:p w14:paraId="26543EB2" w14:textId="77777777" w:rsidR="004537AB" w:rsidRPr="00B476EC" w:rsidRDefault="004537AB" w:rsidP="00BC33FE">
            <w:pPr>
              <w:pStyle w:val="TableHeader"/>
              <w:rPr>
                <w:lang w:val="en-GB"/>
              </w:rPr>
            </w:pPr>
            <w:r w:rsidRPr="00B476EC">
              <w:rPr>
                <w:lang w:val="en-GB"/>
              </w:rPr>
              <w:t>What it stands for</w:t>
            </w:r>
          </w:p>
        </w:tc>
      </w:tr>
      <w:tr w:rsidR="00334FA6" w:rsidRPr="00B476EC" w14:paraId="1FE2FB94" w14:textId="77777777" w:rsidTr="00190190">
        <w:tc>
          <w:tcPr>
            <w:tcW w:w="1373" w:type="pct"/>
            <w:tcBorders>
              <w:top w:val="single" w:sz="2" w:space="0" w:color="000000"/>
            </w:tcBorders>
            <w:vAlign w:val="center"/>
          </w:tcPr>
          <w:p w14:paraId="5F454552" w14:textId="77777777" w:rsidR="00334FA6" w:rsidRPr="00B476EC" w:rsidRDefault="00B472B6" w:rsidP="00190190">
            <w:pPr>
              <w:pStyle w:val="TableText"/>
            </w:pPr>
            <w:r>
              <w:t>RFC</w:t>
            </w:r>
          </w:p>
        </w:tc>
        <w:tc>
          <w:tcPr>
            <w:tcW w:w="3627" w:type="pct"/>
            <w:tcBorders>
              <w:top w:val="single" w:sz="2" w:space="0" w:color="000000"/>
            </w:tcBorders>
            <w:vAlign w:val="center"/>
          </w:tcPr>
          <w:p w14:paraId="7F815691" w14:textId="77777777" w:rsidR="00334FA6" w:rsidRPr="00B476EC" w:rsidRDefault="00B472B6" w:rsidP="00190190">
            <w:pPr>
              <w:pStyle w:val="TableText"/>
            </w:pPr>
            <w:r>
              <w:t>Request for Change</w:t>
            </w:r>
          </w:p>
        </w:tc>
      </w:tr>
      <w:tr w:rsidR="004537AB" w:rsidRPr="00B476EC" w14:paraId="5A80912F" w14:textId="77777777" w:rsidTr="00190190">
        <w:tc>
          <w:tcPr>
            <w:tcW w:w="1373" w:type="pct"/>
            <w:vAlign w:val="center"/>
          </w:tcPr>
          <w:p w14:paraId="61DA1CD4" w14:textId="77777777" w:rsidR="004537AB" w:rsidRPr="00B476EC" w:rsidRDefault="005541D3" w:rsidP="00190190">
            <w:pPr>
              <w:pStyle w:val="TableText"/>
            </w:pPr>
            <w:r>
              <w:t>RAMP</w:t>
            </w:r>
          </w:p>
        </w:tc>
        <w:tc>
          <w:tcPr>
            <w:tcW w:w="3627" w:type="pct"/>
            <w:vAlign w:val="center"/>
          </w:tcPr>
          <w:p w14:paraId="0790D679" w14:textId="77777777" w:rsidR="004537AB" w:rsidRPr="00B476EC" w:rsidRDefault="005541D3" w:rsidP="00190190">
            <w:pPr>
              <w:pStyle w:val="TableText"/>
            </w:pPr>
            <w:r>
              <w:t>Release and Maintenance Plan</w:t>
            </w:r>
          </w:p>
        </w:tc>
      </w:tr>
      <w:tr w:rsidR="00704B92" w:rsidRPr="00B476EC" w14:paraId="636A6EAF" w14:textId="77777777" w:rsidTr="00190190">
        <w:tc>
          <w:tcPr>
            <w:tcW w:w="1373" w:type="pct"/>
            <w:vAlign w:val="center"/>
          </w:tcPr>
          <w:p w14:paraId="114E9EE1" w14:textId="77777777" w:rsidR="00704B92" w:rsidRDefault="00704B92" w:rsidP="00190190">
            <w:pPr>
              <w:pStyle w:val="TableText"/>
            </w:pPr>
            <w:r>
              <w:t>BCDR</w:t>
            </w:r>
          </w:p>
        </w:tc>
        <w:tc>
          <w:tcPr>
            <w:tcW w:w="3627" w:type="pct"/>
            <w:vAlign w:val="center"/>
          </w:tcPr>
          <w:p w14:paraId="1031D94F" w14:textId="77777777" w:rsidR="00704B92" w:rsidRDefault="00704B92" w:rsidP="00190190">
            <w:pPr>
              <w:pStyle w:val="TableText"/>
            </w:pPr>
            <w:r>
              <w:t>Business Continuity and Disaster Recovery</w:t>
            </w:r>
          </w:p>
        </w:tc>
      </w:tr>
      <w:tr w:rsidR="00704B92" w:rsidRPr="00B476EC" w14:paraId="1A681974" w14:textId="77777777" w:rsidTr="00190190">
        <w:tc>
          <w:tcPr>
            <w:tcW w:w="1373" w:type="pct"/>
            <w:vAlign w:val="center"/>
          </w:tcPr>
          <w:p w14:paraId="05251841" w14:textId="77777777" w:rsidR="00704B92" w:rsidRDefault="00704B92" w:rsidP="00190190">
            <w:pPr>
              <w:pStyle w:val="TableText"/>
            </w:pPr>
            <w:r>
              <w:t>ITSCM</w:t>
            </w:r>
          </w:p>
        </w:tc>
        <w:tc>
          <w:tcPr>
            <w:tcW w:w="3627" w:type="pct"/>
            <w:vAlign w:val="center"/>
          </w:tcPr>
          <w:p w14:paraId="7B201F92" w14:textId="77777777" w:rsidR="00704B92" w:rsidRDefault="00704B92" w:rsidP="00190190">
            <w:pPr>
              <w:pStyle w:val="TableText"/>
            </w:pPr>
            <w:r>
              <w:t>IT Service Continuity Management</w:t>
            </w:r>
          </w:p>
        </w:tc>
      </w:tr>
      <w:tr w:rsidR="00044F7C" w:rsidRPr="00B476EC" w14:paraId="10F9AD82" w14:textId="77777777" w:rsidTr="00190190">
        <w:tc>
          <w:tcPr>
            <w:tcW w:w="1373" w:type="pct"/>
            <w:vAlign w:val="center"/>
          </w:tcPr>
          <w:p w14:paraId="26A542E5" w14:textId="77777777" w:rsidR="00044F7C" w:rsidRDefault="00044F7C" w:rsidP="00190190">
            <w:pPr>
              <w:pStyle w:val="TableText"/>
            </w:pPr>
            <w:r>
              <w:t>CAB</w:t>
            </w:r>
          </w:p>
        </w:tc>
        <w:tc>
          <w:tcPr>
            <w:tcW w:w="3627" w:type="pct"/>
            <w:vAlign w:val="center"/>
          </w:tcPr>
          <w:p w14:paraId="2D04172C" w14:textId="77777777" w:rsidR="00044F7C" w:rsidRDefault="00044F7C" w:rsidP="00190190">
            <w:pPr>
              <w:pStyle w:val="TableText"/>
            </w:pPr>
            <w:r>
              <w:t>Change Advisory Board</w:t>
            </w:r>
          </w:p>
        </w:tc>
      </w:tr>
    </w:tbl>
    <w:p w14:paraId="55820262" w14:textId="77777777" w:rsidR="001D343E" w:rsidRPr="00AE5C1E" w:rsidRDefault="001D343E">
      <w:pPr>
        <w:rPr>
          <w:sz w:val="18"/>
          <w:szCs w:val="18"/>
        </w:rPr>
      </w:pPr>
    </w:p>
    <w:p w14:paraId="77A23F3E" w14:textId="77777777" w:rsidR="001D343E" w:rsidRPr="00AE5C1E" w:rsidRDefault="001D343E" w:rsidP="001D343E">
      <w:pPr>
        <w:pStyle w:val="NormalBold"/>
        <w:rPr>
          <w:sz w:val="18"/>
          <w:szCs w:val="18"/>
        </w:rPr>
      </w:pPr>
      <w:r w:rsidRPr="00AE5C1E">
        <w:rPr>
          <w:sz w:val="18"/>
          <w:szCs w:val="18"/>
        </w:rPr>
        <w:t>Document Control:</w:t>
      </w:r>
    </w:p>
    <w:p w14:paraId="26611EF7" w14:textId="5625B2B9" w:rsidR="003B1C2C" w:rsidRDefault="001D343E" w:rsidP="00B21918">
      <w:pPr>
        <w:rPr>
          <w:sz w:val="18"/>
          <w:szCs w:val="18"/>
        </w:rPr>
      </w:pPr>
      <w:r w:rsidRPr="00AE5C1E">
        <w:rPr>
          <w:sz w:val="18"/>
          <w:szCs w:val="18"/>
        </w:rPr>
        <w:t xml:space="preserve">The controlled copy of this document is </w:t>
      </w:r>
      <w:r w:rsidR="005835FB" w:rsidRPr="00AE5C1E">
        <w:rPr>
          <w:sz w:val="18"/>
          <w:szCs w:val="18"/>
        </w:rPr>
        <w:t xml:space="preserve">maintained in the </w:t>
      </w:r>
      <w:r w:rsidR="00215FD9" w:rsidRPr="00AE5C1E">
        <w:rPr>
          <w:sz w:val="18"/>
          <w:szCs w:val="18"/>
        </w:rPr>
        <w:t>NHS Digital</w:t>
      </w:r>
      <w:r w:rsidR="005835FB" w:rsidRPr="00AE5C1E">
        <w:rPr>
          <w:sz w:val="18"/>
          <w:szCs w:val="18"/>
        </w:rPr>
        <w:t xml:space="preserve"> corporate network</w:t>
      </w:r>
      <w:r w:rsidRPr="00AE5C1E">
        <w:rPr>
          <w:sz w:val="18"/>
          <w:szCs w:val="18"/>
        </w:rPr>
        <w:t>. Any copies of this document held outside of that area, in whatever format (e.g. paper, email attachment), are considered to have passed out of control and should be checked for currency and validity.</w:t>
      </w:r>
    </w:p>
    <w:p w14:paraId="7F464E5A" w14:textId="4738C928" w:rsidR="00080333" w:rsidRDefault="00080333" w:rsidP="00B21918">
      <w:pPr>
        <w:rPr>
          <w:sz w:val="18"/>
          <w:szCs w:val="18"/>
        </w:rPr>
      </w:pPr>
    </w:p>
    <w:p w14:paraId="6889E41D" w14:textId="1B086AD9" w:rsidR="00080333" w:rsidRDefault="00727474" w:rsidP="00727474">
      <w:pPr>
        <w:pStyle w:val="Docmgmtheading"/>
      </w:pPr>
      <w:r>
        <w:t>TABLE OF CONTENTS</w:t>
      </w:r>
    </w:p>
    <w:p w14:paraId="63E41682" w14:textId="761E9AF6" w:rsidR="00B979B6" w:rsidRDefault="00CE5E73">
      <w:pPr>
        <w:pStyle w:val="TOC1"/>
        <w:tabs>
          <w:tab w:val="left" w:pos="660"/>
        </w:tabs>
        <w:rPr>
          <w:rFonts w:asciiTheme="minorHAnsi" w:eastAsiaTheme="minorEastAsia" w:hAnsiTheme="minorHAnsi" w:cstheme="minorBidi"/>
          <w:b w:val="0"/>
          <w:color w:val="auto"/>
          <w:sz w:val="22"/>
          <w:szCs w:val="22"/>
          <w:lang w:eastAsia="en-GB"/>
        </w:rPr>
      </w:pPr>
      <w:r>
        <w:lastRenderedPageBreak/>
        <w:fldChar w:fldCharType="begin"/>
      </w:r>
      <w:r>
        <w:instrText xml:space="preserve"> TOC \o "1-2" \h \z \u </w:instrText>
      </w:r>
      <w:r>
        <w:fldChar w:fldCharType="separate"/>
      </w:r>
      <w:hyperlink w:anchor="_Toc31958776" w:history="1">
        <w:r w:rsidR="00B979B6" w:rsidRPr="003A4B23">
          <w:rPr>
            <w:rStyle w:val="Hyperlink"/>
          </w:rPr>
          <w:t>1.</w:t>
        </w:r>
        <w:r w:rsidR="00B979B6">
          <w:rPr>
            <w:rFonts w:asciiTheme="minorHAnsi" w:eastAsiaTheme="minorEastAsia" w:hAnsiTheme="minorHAnsi" w:cstheme="minorBidi"/>
            <w:b w:val="0"/>
            <w:color w:val="auto"/>
            <w:sz w:val="22"/>
            <w:szCs w:val="22"/>
            <w:lang w:eastAsia="en-GB"/>
          </w:rPr>
          <w:tab/>
        </w:r>
        <w:r w:rsidR="00B979B6" w:rsidRPr="003A4B23">
          <w:rPr>
            <w:rStyle w:val="Hyperlink"/>
          </w:rPr>
          <w:t>Introduction</w:t>
        </w:r>
        <w:r w:rsidR="00B979B6">
          <w:rPr>
            <w:webHidden/>
          </w:rPr>
          <w:tab/>
        </w:r>
        <w:r w:rsidR="00B979B6">
          <w:rPr>
            <w:webHidden/>
          </w:rPr>
          <w:fldChar w:fldCharType="begin"/>
        </w:r>
        <w:r w:rsidR="00B979B6">
          <w:rPr>
            <w:webHidden/>
          </w:rPr>
          <w:instrText xml:space="preserve"> PAGEREF _Toc31958776 \h </w:instrText>
        </w:r>
        <w:r w:rsidR="00B979B6">
          <w:rPr>
            <w:webHidden/>
          </w:rPr>
        </w:r>
        <w:r w:rsidR="00B979B6">
          <w:rPr>
            <w:webHidden/>
          </w:rPr>
          <w:fldChar w:fldCharType="separate"/>
        </w:r>
        <w:r w:rsidR="00B979B6">
          <w:rPr>
            <w:webHidden/>
          </w:rPr>
          <w:t>4</w:t>
        </w:r>
        <w:r w:rsidR="00B979B6">
          <w:rPr>
            <w:webHidden/>
          </w:rPr>
          <w:fldChar w:fldCharType="end"/>
        </w:r>
      </w:hyperlink>
    </w:p>
    <w:p w14:paraId="40406F77" w14:textId="45DD2BD8" w:rsidR="00B979B6" w:rsidRDefault="003B2413">
      <w:pPr>
        <w:pStyle w:val="TOC1"/>
        <w:rPr>
          <w:rFonts w:asciiTheme="minorHAnsi" w:eastAsiaTheme="minorEastAsia" w:hAnsiTheme="minorHAnsi" w:cstheme="minorBidi"/>
          <w:b w:val="0"/>
          <w:color w:val="auto"/>
          <w:sz w:val="22"/>
          <w:szCs w:val="22"/>
          <w:lang w:eastAsia="en-GB"/>
        </w:rPr>
      </w:pPr>
      <w:hyperlink w:anchor="_Toc31958777" w:history="1">
        <w:r w:rsidR="00B979B6" w:rsidRPr="003A4B23">
          <w:rPr>
            <w:rStyle w:val="Hyperlink"/>
          </w:rPr>
          <w:t>PART A – CHANGE ASSURANCE</w:t>
        </w:r>
        <w:r w:rsidR="00B979B6">
          <w:rPr>
            <w:webHidden/>
          </w:rPr>
          <w:tab/>
        </w:r>
        <w:r w:rsidR="00B979B6">
          <w:rPr>
            <w:webHidden/>
          </w:rPr>
          <w:fldChar w:fldCharType="begin"/>
        </w:r>
        <w:r w:rsidR="00B979B6">
          <w:rPr>
            <w:webHidden/>
          </w:rPr>
          <w:instrText xml:space="preserve"> PAGEREF _Toc31958777 \h </w:instrText>
        </w:r>
        <w:r w:rsidR="00B979B6">
          <w:rPr>
            <w:webHidden/>
          </w:rPr>
        </w:r>
        <w:r w:rsidR="00B979B6">
          <w:rPr>
            <w:webHidden/>
          </w:rPr>
          <w:fldChar w:fldCharType="separate"/>
        </w:r>
        <w:r w:rsidR="00B979B6">
          <w:rPr>
            <w:webHidden/>
          </w:rPr>
          <w:t>5</w:t>
        </w:r>
        <w:r w:rsidR="00B979B6">
          <w:rPr>
            <w:webHidden/>
          </w:rPr>
          <w:fldChar w:fldCharType="end"/>
        </w:r>
      </w:hyperlink>
    </w:p>
    <w:p w14:paraId="0300F3D6" w14:textId="0C5DADD9" w:rsidR="00B979B6" w:rsidRDefault="003B2413">
      <w:pPr>
        <w:pStyle w:val="TOC1"/>
        <w:tabs>
          <w:tab w:val="left" w:pos="660"/>
        </w:tabs>
        <w:rPr>
          <w:rFonts w:asciiTheme="minorHAnsi" w:eastAsiaTheme="minorEastAsia" w:hAnsiTheme="minorHAnsi" w:cstheme="minorBidi"/>
          <w:b w:val="0"/>
          <w:color w:val="auto"/>
          <w:sz w:val="22"/>
          <w:szCs w:val="22"/>
          <w:lang w:eastAsia="en-GB"/>
        </w:rPr>
      </w:pPr>
      <w:hyperlink w:anchor="_Toc31958778" w:history="1">
        <w:r w:rsidR="00B979B6" w:rsidRPr="003A4B23">
          <w:rPr>
            <w:rStyle w:val="Hyperlink"/>
          </w:rPr>
          <w:t>2.</w:t>
        </w:r>
        <w:r w:rsidR="00B979B6">
          <w:rPr>
            <w:rFonts w:asciiTheme="minorHAnsi" w:eastAsiaTheme="minorEastAsia" w:hAnsiTheme="minorHAnsi" w:cstheme="minorBidi"/>
            <w:b w:val="0"/>
            <w:color w:val="auto"/>
            <w:sz w:val="22"/>
            <w:szCs w:val="22"/>
            <w:lang w:eastAsia="en-GB"/>
          </w:rPr>
          <w:tab/>
        </w:r>
        <w:r w:rsidR="00B979B6" w:rsidRPr="003A4B23">
          <w:rPr>
            <w:rStyle w:val="Hyperlink"/>
          </w:rPr>
          <w:t>Change assurance obligations</w:t>
        </w:r>
        <w:r w:rsidR="00B979B6">
          <w:rPr>
            <w:webHidden/>
          </w:rPr>
          <w:tab/>
        </w:r>
        <w:r w:rsidR="00B979B6">
          <w:rPr>
            <w:webHidden/>
          </w:rPr>
          <w:fldChar w:fldCharType="begin"/>
        </w:r>
        <w:r w:rsidR="00B979B6">
          <w:rPr>
            <w:webHidden/>
          </w:rPr>
          <w:instrText xml:space="preserve"> PAGEREF _Toc31958778 \h </w:instrText>
        </w:r>
        <w:r w:rsidR="00B979B6">
          <w:rPr>
            <w:webHidden/>
          </w:rPr>
        </w:r>
        <w:r w:rsidR="00B979B6">
          <w:rPr>
            <w:webHidden/>
          </w:rPr>
          <w:fldChar w:fldCharType="separate"/>
        </w:r>
        <w:r w:rsidR="00B979B6">
          <w:rPr>
            <w:webHidden/>
          </w:rPr>
          <w:t>5</w:t>
        </w:r>
        <w:r w:rsidR="00B979B6">
          <w:rPr>
            <w:webHidden/>
          </w:rPr>
          <w:fldChar w:fldCharType="end"/>
        </w:r>
      </w:hyperlink>
    </w:p>
    <w:p w14:paraId="569716C8" w14:textId="28BDCB20" w:rsidR="00B979B6" w:rsidRDefault="003B2413">
      <w:pPr>
        <w:pStyle w:val="TOC1"/>
        <w:rPr>
          <w:rFonts w:asciiTheme="minorHAnsi" w:eastAsiaTheme="minorEastAsia" w:hAnsiTheme="minorHAnsi" w:cstheme="minorBidi"/>
          <w:b w:val="0"/>
          <w:color w:val="auto"/>
          <w:sz w:val="22"/>
          <w:szCs w:val="22"/>
          <w:lang w:eastAsia="en-GB"/>
        </w:rPr>
      </w:pPr>
      <w:hyperlink w:anchor="_Toc31958779" w:history="1">
        <w:r w:rsidR="00B979B6" w:rsidRPr="003A4B23">
          <w:rPr>
            <w:rStyle w:val="Hyperlink"/>
          </w:rPr>
          <w:t>PART B – CHANGE DEPLOYMENT APPROVAL</w:t>
        </w:r>
        <w:r w:rsidR="00B979B6">
          <w:rPr>
            <w:webHidden/>
          </w:rPr>
          <w:tab/>
        </w:r>
        <w:r w:rsidR="00B979B6">
          <w:rPr>
            <w:webHidden/>
          </w:rPr>
          <w:fldChar w:fldCharType="begin"/>
        </w:r>
        <w:r w:rsidR="00B979B6">
          <w:rPr>
            <w:webHidden/>
          </w:rPr>
          <w:instrText xml:space="preserve"> PAGEREF _Toc31958779 \h </w:instrText>
        </w:r>
        <w:r w:rsidR="00B979B6">
          <w:rPr>
            <w:webHidden/>
          </w:rPr>
        </w:r>
        <w:r w:rsidR="00B979B6">
          <w:rPr>
            <w:webHidden/>
          </w:rPr>
          <w:fldChar w:fldCharType="separate"/>
        </w:r>
        <w:r w:rsidR="00B979B6">
          <w:rPr>
            <w:webHidden/>
          </w:rPr>
          <w:t>6</w:t>
        </w:r>
        <w:r w:rsidR="00B979B6">
          <w:rPr>
            <w:webHidden/>
          </w:rPr>
          <w:fldChar w:fldCharType="end"/>
        </w:r>
      </w:hyperlink>
    </w:p>
    <w:p w14:paraId="7D51DFC8" w14:textId="6634E754" w:rsidR="00B979B6" w:rsidRDefault="003B2413">
      <w:pPr>
        <w:pStyle w:val="TOC1"/>
        <w:tabs>
          <w:tab w:val="left" w:pos="660"/>
        </w:tabs>
        <w:rPr>
          <w:rFonts w:asciiTheme="minorHAnsi" w:eastAsiaTheme="minorEastAsia" w:hAnsiTheme="minorHAnsi" w:cstheme="minorBidi"/>
          <w:b w:val="0"/>
          <w:color w:val="auto"/>
          <w:sz w:val="22"/>
          <w:szCs w:val="22"/>
          <w:lang w:eastAsia="en-GB"/>
        </w:rPr>
      </w:pPr>
      <w:hyperlink w:anchor="_Toc31958780" w:history="1">
        <w:r w:rsidR="00B979B6" w:rsidRPr="003A4B23">
          <w:rPr>
            <w:rStyle w:val="Hyperlink"/>
          </w:rPr>
          <w:t>3.</w:t>
        </w:r>
        <w:r w:rsidR="00B979B6">
          <w:rPr>
            <w:rFonts w:asciiTheme="minorHAnsi" w:eastAsiaTheme="minorEastAsia" w:hAnsiTheme="minorHAnsi" w:cstheme="minorBidi"/>
            <w:b w:val="0"/>
            <w:color w:val="auto"/>
            <w:sz w:val="22"/>
            <w:szCs w:val="22"/>
            <w:lang w:eastAsia="en-GB"/>
          </w:rPr>
          <w:tab/>
        </w:r>
        <w:r w:rsidR="00B979B6" w:rsidRPr="003A4B23">
          <w:rPr>
            <w:rStyle w:val="Hyperlink"/>
          </w:rPr>
          <w:t>Requirements for Supplier RFC Submission</w:t>
        </w:r>
        <w:r w:rsidR="00B979B6">
          <w:rPr>
            <w:webHidden/>
          </w:rPr>
          <w:tab/>
        </w:r>
        <w:r w:rsidR="00B979B6">
          <w:rPr>
            <w:webHidden/>
          </w:rPr>
          <w:fldChar w:fldCharType="begin"/>
        </w:r>
        <w:r w:rsidR="00B979B6">
          <w:rPr>
            <w:webHidden/>
          </w:rPr>
          <w:instrText xml:space="preserve"> PAGEREF _Toc31958780 \h </w:instrText>
        </w:r>
        <w:r w:rsidR="00B979B6">
          <w:rPr>
            <w:webHidden/>
          </w:rPr>
        </w:r>
        <w:r w:rsidR="00B979B6">
          <w:rPr>
            <w:webHidden/>
          </w:rPr>
          <w:fldChar w:fldCharType="separate"/>
        </w:r>
        <w:r w:rsidR="00B979B6">
          <w:rPr>
            <w:webHidden/>
          </w:rPr>
          <w:t>6</w:t>
        </w:r>
        <w:r w:rsidR="00B979B6">
          <w:rPr>
            <w:webHidden/>
          </w:rPr>
          <w:fldChar w:fldCharType="end"/>
        </w:r>
      </w:hyperlink>
    </w:p>
    <w:p w14:paraId="4902E66E" w14:textId="453124C0" w:rsidR="00B979B6" w:rsidRDefault="003B2413">
      <w:pPr>
        <w:pStyle w:val="TOC1"/>
        <w:tabs>
          <w:tab w:val="left" w:pos="660"/>
        </w:tabs>
        <w:rPr>
          <w:rFonts w:asciiTheme="minorHAnsi" w:eastAsiaTheme="minorEastAsia" w:hAnsiTheme="minorHAnsi" w:cstheme="minorBidi"/>
          <w:b w:val="0"/>
          <w:color w:val="auto"/>
          <w:sz w:val="22"/>
          <w:szCs w:val="22"/>
          <w:lang w:eastAsia="en-GB"/>
        </w:rPr>
      </w:pPr>
      <w:hyperlink w:anchor="_Toc31958781" w:history="1">
        <w:r w:rsidR="00B979B6" w:rsidRPr="003A4B23">
          <w:rPr>
            <w:rStyle w:val="Hyperlink"/>
          </w:rPr>
          <w:t>4.</w:t>
        </w:r>
        <w:r w:rsidR="00B979B6">
          <w:rPr>
            <w:rFonts w:asciiTheme="minorHAnsi" w:eastAsiaTheme="minorEastAsia" w:hAnsiTheme="minorHAnsi" w:cstheme="minorBidi"/>
            <w:b w:val="0"/>
            <w:color w:val="auto"/>
            <w:sz w:val="22"/>
            <w:szCs w:val="22"/>
            <w:lang w:eastAsia="en-GB"/>
          </w:rPr>
          <w:tab/>
        </w:r>
        <w:r w:rsidR="00B979B6" w:rsidRPr="003A4B23">
          <w:rPr>
            <w:rStyle w:val="Hyperlink"/>
          </w:rPr>
          <w:t>RFC Timescales</w:t>
        </w:r>
        <w:r w:rsidR="00B979B6">
          <w:rPr>
            <w:webHidden/>
          </w:rPr>
          <w:tab/>
        </w:r>
        <w:r w:rsidR="00B979B6">
          <w:rPr>
            <w:webHidden/>
          </w:rPr>
          <w:fldChar w:fldCharType="begin"/>
        </w:r>
        <w:r w:rsidR="00B979B6">
          <w:rPr>
            <w:webHidden/>
          </w:rPr>
          <w:instrText xml:space="preserve"> PAGEREF _Toc31958781 \h </w:instrText>
        </w:r>
        <w:r w:rsidR="00B979B6">
          <w:rPr>
            <w:webHidden/>
          </w:rPr>
        </w:r>
        <w:r w:rsidR="00B979B6">
          <w:rPr>
            <w:webHidden/>
          </w:rPr>
          <w:fldChar w:fldCharType="separate"/>
        </w:r>
        <w:r w:rsidR="00B979B6">
          <w:rPr>
            <w:webHidden/>
          </w:rPr>
          <w:t>6</w:t>
        </w:r>
        <w:r w:rsidR="00B979B6">
          <w:rPr>
            <w:webHidden/>
          </w:rPr>
          <w:fldChar w:fldCharType="end"/>
        </w:r>
      </w:hyperlink>
    </w:p>
    <w:p w14:paraId="0F4EDDA9" w14:textId="3A665FF6" w:rsidR="00B979B6" w:rsidRDefault="003B2413">
      <w:pPr>
        <w:pStyle w:val="TOC1"/>
        <w:tabs>
          <w:tab w:val="left" w:pos="660"/>
        </w:tabs>
        <w:rPr>
          <w:rFonts w:asciiTheme="minorHAnsi" w:eastAsiaTheme="minorEastAsia" w:hAnsiTheme="minorHAnsi" w:cstheme="minorBidi"/>
          <w:b w:val="0"/>
          <w:color w:val="auto"/>
          <w:sz w:val="22"/>
          <w:szCs w:val="22"/>
          <w:lang w:eastAsia="en-GB"/>
        </w:rPr>
      </w:pPr>
      <w:hyperlink w:anchor="_Toc31958782" w:history="1">
        <w:r w:rsidR="00B979B6" w:rsidRPr="003A4B23">
          <w:rPr>
            <w:rStyle w:val="Hyperlink"/>
          </w:rPr>
          <w:t>5.</w:t>
        </w:r>
        <w:r w:rsidR="00B979B6">
          <w:rPr>
            <w:rFonts w:asciiTheme="minorHAnsi" w:eastAsiaTheme="minorEastAsia" w:hAnsiTheme="minorHAnsi" w:cstheme="minorBidi"/>
            <w:b w:val="0"/>
            <w:color w:val="auto"/>
            <w:sz w:val="22"/>
            <w:szCs w:val="22"/>
            <w:lang w:eastAsia="en-GB"/>
          </w:rPr>
          <w:tab/>
        </w:r>
        <w:r w:rsidR="00B979B6" w:rsidRPr="003A4B23">
          <w:rPr>
            <w:rStyle w:val="Hyperlink"/>
          </w:rPr>
          <w:t>Service Management Agent RFC Decision</w:t>
        </w:r>
        <w:r w:rsidR="00B979B6">
          <w:rPr>
            <w:webHidden/>
          </w:rPr>
          <w:tab/>
        </w:r>
        <w:r w:rsidR="00B979B6">
          <w:rPr>
            <w:webHidden/>
          </w:rPr>
          <w:fldChar w:fldCharType="begin"/>
        </w:r>
        <w:r w:rsidR="00B979B6">
          <w:rPr>
            <w:webHidden/>
          </w:rPr>
          <w:instrText xml:space="preserve"> PAGEREF _Toc31958782 \h </w:instrText>
        </w:r>
        <w:r w:rsidR="00B979B6">
          <w:rPr>
            <w:webHidden/>
          </w:rPr>
        </w:r>
        <w:r w:rsidR="00B979B6">
          <w:rPr>
            <w:webHidden/>
          </w:rPr>
          <w:fldChar w:fldCharType="separate"/>
        </w:r>
        <w:r w:rsidR="00B979B6">
          <w:rPr>
            <w:webHidden/>
          </w:rPr>
          <w:t>7</w:t>
        </w:r>
        <w:r w:rsidR="00B979B6">
          <w:rPr>
            <w:webHidden/>
          </w:rPr>
          <w:fldChar w:fldCharType="end"/>
        </w:r>
      </w:hyperlink>
    </w:p>
    <w:p w14:paraId="5F9A4BBF" w14:textId="5F65238C" w:rsidR="00B979B6" w:rsidRDefault="003B2413">
      <w:pPr>
        <w:pStyle w:val="TOC1"/>
        <w:tabs>
          <w:tab w:val="left" w:pos="660"/>
        </w:tabs>
        <w:rPr>
          <w:rFonts w:asciiTheme="minorHAnsi" w:eastAsiaTheme="minorEastAsia" w:hAnsiTheme="minorHAnsi" w:cstheme="minorBidi"/>
          <w:b w:val="0"/>
          <w:color w:val="auto"/>
          <w:sz w:val="22"/>
          <w:szCs w:val="22"/>
          <w:lang w:eastAsia="en-GB"/>
        </w:rPr>
      </w:pPr>
      <w:hyperlink w:anchor="_Toc31958783" w:history="1">
        <w:r w:rsidR="00B979B6" w:rsidRPr="003A4B23">
          <w:rPr>
            <w:rStyle w:val="Hyperlink"/>
          </w:rPr>
          <w:t>6.</w:t>
        </w:r>
        <w:r w:rsidR="00B979B6">
          <w:rPr>
            <w:rFonts w:asciiTheme="minorHAnsi" w:eastAsiaTheme="minorEastAsia" w:hAnsiTheme="minorHAnsi" w:cstheme="minorBidi"/>
            <w:b w:val="0"/>
            <w:color w:val="auto"/>
            <w:sz w:val="22"/>
            <w:szCs w:val="22"/>
            <w:lang w:eastAsia="en-GB"/>
          </w:rPr>
          <w:tab/>
        </w:r>
        <w:r w:rsidR="00B979B6" w:rsidRPr="003A4B23">
          <w:rPr>
            <w:rStyle w:val="Hyperlink"/>
          </w:rPr>
          <w:t>Guidance for RFC Completion</w:t>
        </w:r>
        <w:r w:rsidR="00B979B6">
          <w:rPr>
            <w:webHidden/>
          </w:rPr>
          <w:tab/>
        </w:r>
        <w:r w:rsidR="00B979B6">
          <w:rPr>
            <w:webHidden/>
          </w:rPr>
          <w:fldChar w:fldCharType="begin"/>
        </w:r>
        <w:r w:rsidR="00B979B6">
          <w:rPr>
            <w:webHidden/>
          </w:rPr>
          <w:instrText xml:space="preserve"> PAGEREF _Toc31958783 \h </w:instrText>
        </w:r>
        <w:r w:rsidR="00B979B6">
          <w:rPr>
            <w:webHidden/>
          </w:rPr>
        </w:r>
        <w:r w:rsidR="00B979B6">
          <w:rPr>
            <w:webHidden/>
          </w:rPr>
          <w:fldChar w:fldCharType="separate"/>
        </w:r>
        <w:r w:rsidR="00B979B6">
          <w:rPr>
            <w:webHidden/>
          </w:rPr>
          <w:t>7</w:t>
        </w:r>
        <w:r w:rsidR="00B979B6">
          <w:rPr>
            <w:webHidden/>
          </w:rPr>
          <w:fldChar w:fldCharType="end"/>
        </w:r>
      </w:hyperlink>
    </w:p>
    <w:p w14:paraId="3D58D6CC" w14:textId="2E424C66" w:rsidR="00B979B6" w:rsidRDefault="003B2413">
      <w:pPr>
        <w:pStyle w:val="TOC1"/>
        <w:tabs>
          <w:tab w:val="left" w:pos="660"/>
        </w:tabs>
        <w:rPr>
          <w:rFonts w:asciiTheme="minorHAnsi" w:eastAsiaTheme="minorEastAsia" w:hAnsiTheme="minorHAnsi" w:cstheme="minorBidi"/>
          <w:b w:val="0"/>
          <w:color w:val="auto"/>
          <w:sz w:val="22"/>
          <w:szCs w:val="22"/>
          <w:lang w:eastAsia="en-GB"/>
        </w:rPr>
      </w:pPr>
      <w:hyperlink w:anchor="_Toc31958784" w:history="1">
        <w:r w:rsidR="00B979B6" w:rsidRPr="003A4B23">
          <w:rPr>
            <w:rStyle w:val="Hyperlink"/>
          </w:rPr>
          <w:t>7.</w:t>
        </w:r>
        <w:r w:rsidR="00B979B6">
          <w:rPr>
            <w:rFonts w:asciiTheme="minorHAnsi" w:eastAsiaTheme="minorEastAsia" w:hAnsiTheme="minorHAnsi" w:cstheme="minorBidi"/>
            <w:b w:val="0"/>
            <w:color w:val="auto"/>
            <w:sz w:val="22"/>
            <w:szCs w:val="22"/>
            <w:lang w:eastAsia="en-GB"/>
          </w:rPr>
          <w:tab/>
        </w:r>
        <w:r w:rsidR="00B979B6" w:rsidRPr="003A4B23">
          <w:rPr>
            <w:rStyle w:val="Hyperlink"/>
          </w:rPr>
          <w:t>RFC Process</w:t>
        </w:r>
        <w:r w:rsidR="00B979B6">
          <w:rPr>
            <w:webHidden/>
          </w:rPr>
          <w:tab/>
        </w:r>
        <w:r w:rsidR="00B979B6">
          <w:rPr>
            <w:webHidden/>
          </w:rPr>
          <w:fldChar w:fldCharType="begin"/>
        </w:r>
        <w:r w:rsidR="00B979B6">
          <w:rPr>
            <w:webHidden/>
          </w:rPr>
          <w:instrText xml:space="preserve"> PAGEREF _Toc31958784 \h </w:instrText>
        </w:r>
        <w:r w:rsidR="00B979B6">
          <w:rPr>
            <w:webHidden/>
          </w:rPr>
        </w:r>
        <w:r w:rsidR="00B979B6">
          <w:rPr>
            <w:webHidden/>
          </w:rPr>
          <w:fldChar w:fldCharType="separate"/>
        </w:r>
        <w:r w:rsidR="00B979B6">
          <w:rPr>
            <w:webHidden/>
          </w:rPr>
          <w:t>7</w:t>
        </w:r>
        <w:r w:rsidR="00B979B6">
          <w:rPr>
            <w:webHidden/>
          </w:rPr>
          <w:fldChar w:fldCharType="end"/>
        </w:r>
      </w:hyperlink>
    </w:p>
    <w:p w14:paraId="143525FB" w14:textId="19F51058" w:rsidR="00B979B6" w:rsidRDefault="003B2413">
      <w:pPr>
        <w:pStyle w:val="TOC1"/>
        <w:tabs>
          <w:tab w:val="left" w:pos="660"/>
        </w:tabs>
        <w:rPr>
          <w:rFonts w:asciiTheme="minorHAnsi" w:eastAsiaTheme="minorEastAsia" w:hAnsiTheme="minorHAnsi" w:cstheme="minorBidi"/>
          <w:b w:val="0"/>
          <w:color w:val="auto"/>
          <w:sz w:val="22"/>
          <w:szCs w:val="22"/>
          <w:lang w:eastAsia="en-GB"/>
        </w:rPr>
      </w:pPr>
      <w:hyperlink w:anchor="_Toc31958785" w:history="1">
        <w:r w:rsidR="00B979B6" w:rsidRPr="003A4B23">
          <w:rPr>
            <w:rStyle w:val="Hyperlink"/>
          </w:rPr>
          <w:t>8.</w:t>
        </w:r>
        <w:r w:rsidR="00B979B6">
          <w:rPr>
            <w:rFonts w:asciiTheme="minorHAnsi" w:eastAsiaTheme="minorEastAsia" w:hAnsiTheme="minorHAnsi" w:cstheme="minorBidi"/>
            <w:b w:val="0"/>
            <w:color w:val="auto"/>
            <w:sz w:val="22"/>
            <w:szCs w:val="22"/>
            <w:lang w:eastAsia="en-GB"/>
          </w:rPr>
          <w:tab/>
        </w:r>
        <w:r w:rsidR="00B979B6" w:rsidRPr="003A4B23">
          <w:rPr>
            <w:rStyle w:val="Hyperlink"/>
          </w:rPr>
          <w:t>Change Freezes</w:t>
        </w:r>
        <w:r w:rsidR="00B979B6">
          <w:rPr>
            <w:webHidden/>
          </w:rPr>
          <w:tab/>
        </w:r>
        <w:r w:rsidR="00B979B6">
          <w:rPr>
            <w:webHidden/>
          </w:rPr>
          <w:fldChar w:fldCharType="begin"/>
        </w:r>
        <w:r w:rsidR="00B979B6">
          <w:rPr>
            <w:webHidden/>
          </w:rPr>
          <w:instrText xml:space="preserve"> PAGEREF _Toc31958785 \h </w:instrText>
        </w:r>
        <w:r w:rsidR="00B979B6">
          <w:rPr>
            <w:webHidden/>
          </w:rPr>
        </w:r>
        <w:r w:rsidR="00B979B6">
          <w:rPr>
            <w:webHidden/>
          </w:rPr>
          <w:fldChar w:fldCharType="separate"/>
        </w:r>
        <w:r w:rsidR="00B979B6">
          <w:rPr>
            <w:webHidden/>
          </w:rPr>
          <w:t>8</w:t>
        </w:r>
        <w:r w:rsidR="00B979B6">
          <w:rPr>
            <w:webHidden/>
          </w:rPr>
          <w:fldChar w:fldCharType="end"/>
        </w:r>
      </w:hyperlink>
    </w:p>
    <w:p w14:paraId="55FEC7CD" w14:textId="52F8C571" w:rsidR="00B979B6" w:rsidRDefault="003B2413">
      <w:pPr>
        <w:pStyle w:val="TOC1"/>
        <w:tabs>
          <w:tab w:val="left" w:pos="660"/>
        </w:tabs>
        <w:rPr>
          <w:rFonts w:asciiTheme="minorHAnsi" w:eastAsiaTheme="minorEastAsia" w:hAnsiTheme="minorHAnsi" w:cstheme="minorBidi"/>
          <w:b w:val="0"/>
          <w:color w:val="auto"/>
          <w:sz w:val="22"/>
          <w:szCs w:val="22"/>
          <w:lang w:eastAsia="en-GB"/>
        </w:rPr>
      </w:pPr>
      <w:hyperlink w:anchor="_Toc31958786" w:history="1">
        <w:r w:rsidR="00B979B6" w:rsidRPr="003A4B23">
          <w:rPr>
            <w:rStyle w:val="Hyperlink"/>
          </w:rPr>
          <w:t>9.</w:t>
        </w:r>
        <w:r w:rsidR="00B979B6">
          <w:rPr>
            <w:rFonts w:asciiTheme="minorHAnsi" w:eastAsiaTheme="minorEastAsia" w:hAnsiTheme="minorHAnsi" w:cstheme="minorBidi"/>
            <w:b w:val="0"/>
            <w:color w:val="auto"/>
            <w:sz w:val="22"/>
            <w:szCs w:val="22"/>
            <w:lang w:eastAsia="en-GB"/>
          </w:rPr>
          <w:tab/>
        </w:r>
        <w:r w:rsidR="00B979B6" w:rsidRPr="003A4B23">
          <w:rPr>
            <w:rStyle w:val="Hyperlink"/>
          </w:rPr>
          <w:t>Planned Downtime</w:t>
        </w:r>
        <w:r w:rsidR="00B979B6">
          <w:rPr>
            <w:webHidden/>
          </w:rPr>
          <w:tab/>
        </w:r>
        <w:r w:rsidR="00B979B6">
          <w:rPr>
            <w:webHidden/>
          </w:rPr>
          <w:fldChar w:fldCharType="begin"/>
        </w:r>
        <w:r w:rsidR="00B979B6">
          <w:rPr>
            <w:webHidden/>
          </w:rPr>
          <w:instrText xml:space="preserve"> PAGEREF _Toc31958786 \h </w:instrText>
        </w:r>
        <w:r w:rsidR="00B979B6">
          <w:rPr>
            <w:webHidden/>
          </w:rPr>
        </w:r>
        <w:r w:rsidR="00B979B6">
          <w:rPr>
            <w:webHidden/>
          </w:rPr>
          <w:fldChar w:fldCharType="separate"/>
        </w:r>
        <w:r w:rsidR="00B979B6">
          <w:rPr>
            <w:webHidden/>
          </w:rPr>
          <w:t>8</w:t>
        </w:r>
        <w:r w:rsidR="00B979B6">
          <w:rPr>
            <w:webHidden/>
          </w:rPr>
          <w:fldChar w:fldCharType="end"/>
        </w:r>
      </w:hyperlink>
    </w:p>
    <w:p w14:paraId="2A43F777" w14:textId="4B4C8AFF" w:rsidR="00B979B6" w:rsidRDefault="003B2413">
      <w:pPr>
        <w:pStyle w:val="TOC1"/>
        <w:tabs>
          <w:tab w:val="left" w:pos="660"/>
        </w:tabs>
        <w:rPr>
          <w:rFonts w:asciiTheme="minorHAnsi" w:eastAsiaTheme="minorEastAsia" w:hAnsiTheme="minorHAnsi" w:cstheme="minorBidi"/>
          <w:b w:val="0"/>
          <w:color w:val="auto"/>
          <w:sz w:val="22"/>
          <w:szCs w:val="22"/>
          <w:lang w:eastAsia="en-GB"/>
        </w:rPr>
      </w:pPr>
      <w:hyperlink w:anchor="_Toc31958787" w:history="1">
        <w:r w:rsidR="00B979B6" w:rsidRPr="003A4B23">
          <w:rPr>
            <w:rStyle w:val="Hyperlink"/>
          </w:rPr>
          <w:t>10.</w:t>
        </w:r>
        <w:r w:rsidR="00B979B6">
          <w:rPr>
            <w:rFonts w:asciiTheme="minorHAnsi" w:eastAsiaTheme="minorEastAsia" w:hAnsiTheme="minorHAnsi" w:cstheme="minorBidi"/>
            <w:b w:val="0"/>
            <w:color w:val="auto"/>
            <w:sz w:val="22"/>
            <w:szCs w:val="22"/>
            <w:lang w:eastAsia="en-GB"/>
          </w:rPr>
          <w:tab/>
        </w:r>
        <w:r w:rsidR="00B979B6" w:rsidRPr="003A4B23">
          <w:rPr>
            <w:rStyle w:val="Hyperlink"/>
          </w:rPr>
          <w:t>Release and Maintenance Plan (RAMP)</w:t>
        </w:r>
        <w:r w:rsidR="00B979B6">
          <w:rPr>
            <w:webHidden/>
          </w:rPr>
          <w:tab/>
        </w:r>
        <w:r w:rsidR="00B979B6">
          <w:rPr>
            <w:webHidden/>
          </w:rPr>
          <w:fldChar w:fldCharType="begin"/>
        </w:r>
        <w:r w:rsidR="00B979B6">
          <w:rPr>
            <w:webHidden/>
          </w:rPr>
          <w:instrText xml:space="preserve"> PAGEREF _Toc31958787 \h </w:instrText>
        </w:r>
        <w:r w:rsidR="00B979B6">
          <w:rPr>
            <w:webHidden/>
          </w:rPr>
        </w:r>
        <w:r w:rsidR="00B979B6">
          <w:rPr>
            <w:webHidden/>
          </w:rPr>
          <w:fldChar w:fldCharType="separate"/>
        </w:r>
        <w:r w:rsidR="00B979B6">
          <w:rPr>
            <w:webHidden/>
          </w:rPr>
          <w:t>8</w:t>
        </w:r>
        <w:r w:rsidR="00B979B6">
          <w:rPr>
            <w:webHidden/>
          </w:rPr>
          <w:fldChar w:fldCharType="end"/>
        </w:r>
      </w:hyperlink>
    </w:p>
    <w:p w14:paraId="0AE3146E" w14:textId="0C794A9A" w:rsidR="00155D8C" w:rsidRPr="00B476EC" w:rsidRDefault="00CE5E73" w:rsidP="00183E37">
      <w:pPr>
        <w:pStyle w:val="TOC1"/>
        <w:sectPr w:rsidR="00155D8C" w:rsidRPr="00B476EC" w:rsidSect="001E2958">
          <w:headerReference w:type="first" r:id="rId16"/>
          <w:pgSz w:w="11906" w:h="16838"/>
          <w:pgMar w:top="1021" w:right="1021" w:bottom="1021" w:left="1021" w:header="561" w:footer="561" w:gutter="0"/>
          <w:cols w:space="720"/>
          <w:docGrid w:linePitch="360"/>
        </w:sectPr>
      </w:pPr>
      <w:r>
        <w:fldChar w:fldCharType="end"/>
      </w:r>
    </w:p>
    <w:p w14:paraId="44937563" w14:textId="7DF76490" w:rsidR="007C4031" w:rsidRDefault="000401C5" w:rsidP="00DF5F64">
      <w:pPr>
        <w:pStyle w:val="Heading1"/>
        <w:spacing w:before="0"/>
        <w:ind w:left="720" w:hanging="720"/>
      </w:pPr>
      <w:bookmarkStart w:id="10" w:name="_Toc31354991"/>
      <w:bookmarkStart w:id="11" w:name="_Toc31958776"/>
      <w:r>
        <w:t>Introduction</w:t>
      </w:r>
      <w:bookmarkEnd w:id="10"/>
      <w:bookmarkEnd w:id="11"/>
    </w:p>
    <w:p w14:paraId="509DE21A" w14:textId="16D9DF74" w:rsidR="00E323D7" w:rsidRDefault="00A26F03" w:rsidP="00FA66F9">
      <w:pPr>
        <w:spacing w:after="0"/>
        <w:jc w:val="both"/>
      </w:pPr>
      <w:r>
        <w:t>This document forms part of the Service Management Standard</w:t>
      </w:r>
      <w:r w:rsidR="00DB7530">
        <w:t xml:space="preserve"> and </w:t>
      </w:r>
      <w:r w:rsidR="000401C5" w:rsidRPr="00271064">
        <w:t>describes</w:t>
      </w:r>
      <w:r w:rsidR="00360A96" w:rsidRPr="00271064">
        <w:t xml:space="preserve"> </w:t>
      </w:r>
      <w:r w:rsidR="00AD7E0D">
        <w:t xml:space="preserve">a number of </w:t>
      </w:r>
      <w:r w:rsidR="00A93698">
        <w:t xml:space="preserve">obligations placed on the Supplier with regard to </w:t>
      </w:r>
      <w:r w:rsidR="00E323D7">
        <w:t xml:space="preserve">change </w:t>
      </w:r>
      <w:r w:rsidR="008F3AAE">
        <w:t xml:space="preserve">management </w:t>
      </w:r>
      <w:r w:rsidR="00E323D7">
        <w:t xml:space="preserve">and release </w:t>
      </w:r>
      <w:r w:rsidR="008F3AAE">
        <w:t xml:space="preserve">and deployment </w:t>
      </w:r>
      <w:r w:rsidR="00E323D7">
        <w:t xml:space="preserve">management. </w:t>
      </w:r>
    </w:p>
    <w:p w14:paraId="732C7EAF" w14:textId="77777777" w:rsidR="00B722D6" w:rsidRDefault="00B722D6" w:rsidP="00FA66F9">
      <w:pPr>
        <w:spacing w:after="0"/>
        <w:jc w:val="both"/>
      </w:pPr>
    </w:p>
    <w:p w14:paraId="696B33C1" w14:textId="0A20E392" w:rsidR="00E323D7" w:rsidRDefault="007126D5" w:rsidP="00FA66F9">
      <w:pPr>
        <w:jc w:val="both"/>
      </w:pPr>
      <w:r>
        <w:t>The document has two parts:</w:t>
      </w:r>
    </w:p>
    <w:p w14:paraId="55DFABF5" w14:textId="614FB229" w:rsidR="00337C13" w:rsidRDefault="007126D5" w:rsidP="00FA66F9">
      <w:pPr>
        <w:ind w:left="720"/>
        <w:jc w:val="both"/>
      </w:pPr>
      <w:r w:rsidRPr="000D7F29">
        <w:t>Part A</w:t>
      </w:r>
      <w:r w:rsidR="00BD5DEC" w:rsidRPr="000D7F29">
        <w:t xml:space="preserve"> -</w:t>
      </w:r>
      <w:r w:rsidRPr="000D7F29">
        <w:t xml:space="preserve"> </w:t>
      </w:r>
      <w:r w:rsidR="002D1D2D" w:rsidRPr="000D7F29">
        <w:t xml:space="preserve">Change </w:t>
      </w:r>
      <w:r w:rsidR="00B054DE" w:rsidRPr="000D7F29">
        <w:t>Assurance</w:t>
      </w:r>
      <w:r w:rsidR="00BD5DEC">
        <w:t xml:space="preserve">: This describes the </w:t>
      </w:r>
      <w:r w:rsidR="00AE3A64">
        <w:t xml:space="preserve">assurance </w:t>
      </w:r>
      <w:r w:rsidR="001714F4">
        <w:t xml:space="preserve">obligations </w:t>
      </w:r>
      <w:r w:rsidR="00AE3A64">
        <w:t>applicable to C</w:t>
      </w:r>
      <w:r w:rsidR="005059E2">
        <w:t xml:space="preserve">hanges </w:t>
      </w:r>
      <w:r w:rsidR="00B04A0A">
        <w:t xml:space="preserve">proposed </w:t>
      </w:r>
      <w:r w:rsidR="00090037">
        <w:t xml:space="preserve">by </w:t>
      </w:r>
      <w:r w:rsidR="00AE3A64">
        <w:t>the Supplier t</w:t>
      </w:r>
      <w:r w:rsidR="005059E2">
        <w:t xml:space="preserve">o </w:t>
      </w:r>
      <w:r w:rsidR="00AE3A64">
        <w:t xml:space="preserve">a </w:t>
      </w:r>
      <w:r w:rsidR="005059E2">
        <w:t>Catalogue Solution</w:t>
      </w:r>
      <w:r w:rsidR="00B04A0A">
        <w:t xml:space="preserve"> under clause 22 of the Catalogue Agreement</w:t>
      </w:r>
      <w:r w:rsidR="005059E2">
        <w:t xml:space="preserve"> </w:t>
      </w:r>
      <w:r w:rsidR="00337C13">
        <w:t>and applies to both Type 1 and Type 2 Catalogue Solutions.</w:t>
      </w:r>
    </w:p>
    <w:p w14:paraId="2AC70A3E" w14:textId="2D5B04A8" w:rsidR="007126D5" w:rsidRDefault="00337C13" w:rsidP="00FA66F9">
      <w:pPr>
        <w:ind w:left="720"/>
        <w:jc w:val="both"/>
      </w:pPr>
      <w:r w:rsidRPr="000D7F29">
        <w:t xml:space="preserve">Part B – </w:t>
      </w:r>
      <w:r w:rsidR="00CB10F5" w:rsidRPr="000D7F29">
        <w:t>Change deployment approval</w:t>
      </w:r>
      <w:r>
        <w:t xml:space="preserve">: </w:t>
      </w:r>
      <w:r w:rsidR="00AE3A64">
        <w:t xml:space="preserve">This describes the live deployment approval </w:t>
      </w:r>
      <w:r w:rsidR="00C4157B">
        <w:t xml:space="preserve">process and </w:t>
      </w:r>
      <w:r w:rsidR="00AE3A64">
        <w:t xml:space="preserve">obligations applicable to Changes proposed </w:t>
      </w:r>
      <w:r w:rsidR="00F1218F">
        <w:t>b</w:t>
      </w:r>
      <w:r w:rsidR="00AE3A64">
        <w:t xml:space="preserve">y the Supplier to a Catalogue Solution under clause 22 of the Catalogue Agreement and </w:t>
      </w:r>
      <w:r>
        <w:t xml:space="preserve">applies to only Type </w:t>
      </w:r>
      <w:r w:rsidR="00320317" w:rsidRPr="006606D5">
        <w:t>1</w:t>
      </w:r>
      <w:r>
        <w:t xml:space="preserve"> Catalogue Solutions.</w:t>
      </w:r>
      <w:r w:rsidR="001714F4">
        <w:t xml:space="preserve"> </w:t>
      </w:r>
    </w:p>
    <w:p w14:paraId="427D7CBB" w14:textId="17CE61C6" w:rsidR="00CF4FBA" w:rsidRDefault="00CF4FBA" w:rsidP="00FA66F9">
      <w:pPr>
        <w:spacing w:after="0"/>
        <w:jc w:val="both"/>
      </w:pPr>
      <w:r w:rsidRPr="00B21918">
        <w:rPr>
          <w:rFonts w:cs="Arial"/>
        </w:rPr>
        <w:t xml:space="preserve">The Catalogue Authority reserves the right to change, update and re-issue this document to </w:t>
      </w:r>
      <w:r w:rsidR="00F1218F">
        <w:rPr>
          <w:rFonts w:cs="Arial"/>
        </w:rPr>
        <w:t>s</w:t>
      </w:r>
      <w:r w:rsidRPr="00B21918">
        <w:rPr>
          <w:rFonts w:cs="Arial"/>
        </w:rPr>
        <w:t xml:space="preserve">uppliers by following the mechanisms referred to in clause 21 of the Catalogue Agreement. </w:t>
      </w:r>
    </w:p>
    <w:p w14:paraId="6326DF42" w14:textId="77777777" w:rsidR="00984401" w:rsidRDefault="00984401" w:rsidP="00FA66F9">
      <w:pPr>
        <w:spacing w:after="0"/>
        <w:jc w:val="both"/>
      </w:pPr>
    </w:p>
    <w:p w14:paraId="238C349B" w14:textId="51C2FF6E" w:rsidR="00704B92" w:rsidRDefault="00C10FB7" w:rsidP="00FA66F9">
      <w:pPr>
        <w:spacing w:after="0"/>
        <w:jc w:val="both"/>
      </w:pPr>
      <w:r>
        <w:t xml:space="preserve">Unless defined herein, any capitalised terms used in this document shall have the meanings ascribed to them in </w:t>
      </w:r>
      <w:r w:rsidR="0007251F">
        <w:t>ITILV4 or a successor</w:t>
      </w:r>
      <w:r w:rsidR="00873749">
        <w:t>, th</w:t>
      </w:r>
      <w:r>
        <w:t>e Catalogue Agreement</w:t>
      </w:r>
      <w:r w:rsidR="003A7F5B">
        <w:t xml:space="preserve"> or</w:t>
      </w:r>
      <w:r w:rsidR="002C31CB" w:rsidRPr="002C31CB">
        <w:t xml:space="preserve"> </w:t>
      </w:r>
      <w:r w:rsidR="002C31CB">
        <w:t xml:space="preserve">Service Management Standard </w:t>
      </w:r>
      <w:r w:rsidR="003A7F5B">
        <w:t>in that order of precedence</w:t>
      </w:r>
      <w:r>
        <w:t xml:space="preserve">. </w:t>
      </w:r>
    </w:p>
    <w:p w14:paraId="1E2AD82C" w14:textId="6CB3C93A" w:rsidR="003A7F5B" w:rsidRDefault="003A7F5B" w:rsidP="00EB73E6">
      <w:pPr>
        <w:spacing w:after="0"/>
      </w:pPr>
    </w:p>
    <w:p w14:paraId="65DFFE31" w14:textId="77777777" w:rsidR="009348CD" w:rsidRDefault="009348CD" w:rsidP="00EB73E6">
      <w:pPr>
        <w:spacing w:after="0"/>
      </w:pPr>
    </w:p>
    <w:p w14:paraId="19060214" w14:textId="77777777" w:rsidR="0007251F" w:rsidRDefault="0007251F" w:rsidP="009348CD">
      <w:pPr>
        <w:pStyle w:val="Docmgmtheading"/>
        <w:rPr>
          <w:sz w:val="36"/>
          <w:szCs w:val="36"/>
        </w:rPr>
        <w:sectPr w:rsidR="0007251F" w:rsidSect="001E2958">
          <w:footerReference w:type="first" r:id="rId17"/>
          <w:pgSz w:w="11906" w:h="16838" w:code="9"/>
          <w:pgMar w:top="1021" w:right="1021" w:bottom="1021" w:left="1021" w:header="561" w:footer="561" w:gutter="0"/>
          <w:cols w:space="720"/>
          <w:docGrid w:linePitch="360"/>
        </w:sectPr>
      </w:pPr>
    </w:p>
    <w:p w14:paraId="483BAD95" w14:textId="5BBC436B" w:rsidR="003A7F5B" w:rsidRDefault="009348CD" w:rsidP="00ED22FF">
      <w:pPr>
        <w:pStyle w:val="Docmgmtheading"/>
        <w:outlineLvl w:val="0"/>
        <w:rPr>
          <w:sz w:val="36"/>
          <w:szCs w:val="36"/>
        </w:rPr>
      </w:pPr>
      <w:bookmarkStart w:id="12" w:name="_Toc31354992"/>
      <w:bookmarkStart w:id="13" w:name="_Toc31958777"/>
      <w:r w:rsidRPr="00DF5F64">
        <w:rPr>
          <w:sz w:val="36"/>
          <w:szCs w:val="36"/>
        </w:rPr>
        <w:t xml:space="preserve">PART A – </w:t>
      </w:r>
      <w:r w:rsidR="002711B3">
        <w:rPr>
          <w:sz w:val="36"/>
          <w:szCs w:val="36"/>
        </w:rPr>
        <w:t>C</w:t>
      </w:r>
      <w:r w:rsidR="00E477AA">
        <w:rPr>
          <w:sz w:val="36"/>
          <w:szCs w:val="36"/>
        </w:rPr>
        <w:t>HANGE</w:t>
      </w:r>
      <w:r w:rsidR="00B152F7">
        <w:rPr>
          <w:sz w:val="36"/>
          <w:szCs w:val="36"/>
        </w:rPr>
        <w:t xml:space="preserve"> </w:t>
      </w:r>
      <w:r w:rsidR="00A529DA">
        <w:rPr>
          <w:sz w:val="36"/>
          <w:szCs w:val="36"/>
        </w:rPr>
        <w:t>ASSURANCE</w:t>
      </w:r>
      <w:bookmarkEnd w:id="12"/>
      <w:bookmarkEnd w:id="13"/>
    </w:p>
    <w:p w14:paraId="00C9CF5E" w14:textId="34A06DCF" w:rsidR="00800803" w:rsidRDefault="00E477AA" w:rsidP="00800803">
      <w:pPr>
        <w:pStyle w:val="Heading1"/>
        <w:spacing w:before="0"/>
        <w:ind w:left="720" w:hanging="720"/>
      </w:pPr>
      <w:bookmarkStart w:id="14" w:name="_Toc31354993"/>
      <w:bookmarkStart w:id="15" w:name="_Toc31958778"/>
      <w:r>
        <w:t>C</w:t>
      </w:r>
      <w:r w:rsidR="00DD11B1">
        <w:t>hange</w:t>
      </w:r>
      <w:r w:rsidR="00090933">
        <w:t xml:space="preserve"> assurance</w:t>
      </w:r>
      <w:r>
        <w:t xml:space="preserve"> obligations</w:t>
      </w:r>
      <w:bookmarkEnd w:id="14"/>
      <w:bookmarkEnd w:id="15"/>
    </w:p>
    <w:p w14:paraId="147223A5" w14:textId="529B4F42" w:rsidR="00C354C7" w:rsidRDefault="006D4D0F" w:rsidP="00FA66F9">
      <w:pPr>
        <w:jc w:val="both"/>
      </w:pPr>
      <w:r>
        <w:t xml:space="preserve">Where the Supplier is </w:t>
      </w:r>
      <w:r w:rsidR="00F163F3">
        <w:t>intending to</w:t>
      </w:r>
      <w:r w:rsidR="00F04551">
        <w:t xml:space="preserve"> make</w:t>
      </w:r>
      <w:r w:rsidR="00C05621">
        <w:t xml:space="preserve"> changes to a Catalogue Solution in acc</w:t>
      </w:r>
      <w:r w:rsidR="00F163F3">
        <w:t xml:space="preserve">ordance with </w:t>
      </w:r>
      <w:r w:rsidR="00C354C7">
        <w:t xml:space="preserve">clause 22 of the Catalogue Agreement </w:t>
      </w:r>
      <w:r w:rsidR="00F04551">
        <w:t>the obligations set out in this Part A apply</w:t>
      </w:r>
      <w:r w:rsidR="00705DD7">
        <w:t xml:space="preserve"> (to both Type 1 and Type 2 Catalogue Solutions)</w:t>
      </w:r>
      <w:r w:rsidR="00640E66">
        <w:t xml:space="preserve"> with regard to the required assurance activity</w:t>
      </w:r>
      <w:r w:rsidR="00705DD7">
        <w:t>.</w:t>
      </w:r>
      <w:r w:rsidR="00F04551">
        <w:t xml:space="preserve"> </w:t>
      </w:r>
    </w:p>
    <w:p w14:paraId="60623A0B" w14:textId="269CFB99" w:rsidR="00C354C7" w:rsidRDefault="00C354C7" w:rsidP="00FA66F9">
      <w:pPr>
        <w:jc w:val="both"/>
      </w:pPr>
      <w:r>
        <w:t xml:space="preserve">The </w:t>
      </w:r>
      <w:r w:rsidR="00F420D6">
        <w:t xml:space="preserve">Supplier </w:t>
      </w:r>
      <w:r w:rsidR="00311B9B">
        <w:t xml:space="preserve">must </w:t>
      </w:r>
      <w:r w:rsidR="001C5195">
        <w:t xml:space="preserve">submit </w:t>
      </w:r>
      <w:r w:rsidR="0044325A">
        <w:t xml:space="preserve">Changes to a Catalogue Solution initiated by the Supplier under clause 22 of the Catalogue Agreement to additional Capability assessment and/or Compliance Testing (as applicable) in the manner set out in the Catalogue </w:t>
      </w:r>
      <w:r w:rsidR="00990A01">
        <w:t xml:space="preserve">Onboarding Process ancillary document </w:t>
      </w:r>
      <w:r>
        <w:t>where:</w:t>
      </w:r>
    </w:p>
    <w:p w14:paraId="33598FBD" w14:textId="32EC1E68" w:rsidR="00C354C7" w:rsidRDefault="00C354C7" w:rsidP="00FA66F9">
      <w:pPr>
        <w:pStyle w:val="ListParagraph"/>
        <w:numPr>
          <w:ilvl w:val="0"/>
          <w:numId w:val="18"/>
        </w:numPr>
        <w:ind w:left="714" w:hanging="357"/>
        <w:contextualSpacing w:val="0"/>
        <w:jc w:val="both"/>
      </w:pPr>
      <w:r>
        <w:t xml:space="preserve">the </w:t>
      </w:r>
      <w:r w:rsidR="00640E66">
        <w:t>C</w:t>
      </w:r>
      <w:r>
        <w:t>hange necessitates (on the basis of a reasonable and balanced determination) a variation to the evidence previously provided under the Catalogue assurance and/or compliance testing regime for that Catalogue Solution; or</w:t>
      </w:r>
    </w:p>
    <w:p w14:paraId="0DEC140A" w14:textId="7C07F213" w:rsidR="00504AC9" w:rsidRDefault="00C354C7" w:rsidP="00FA66F9">
      <w:pPr>
        <w:pStyle w:val="ListParagraph"/>
        <w:numPr>
          <w:ilvl w:val="0"/>
          <w:numId w:val="18"/>
        </w:numPr>
        <w:ind w:left="714" w:hanging="357"/>
        <w:contextualSpacing w:val="0"/>
        <w:jc w:val="both"/>
      </w:pPr>
      <w:r>
        <w:t xml:space="preserve">the testing of the </w:t>
      </w:r>
      <w:r w:rsidR="00640E66">
        <w:t>C</w:t>
      </w:r>
      <w:r>
        <w:t xml:space="preserve">hange requires </w:t>
      </w:r>
      <w:r w:rsidR="00EF7C69">
        <w:t>the involvement of</w:t>
      </w:r>
      <w:r>
        <w:t xml:space="preserve"> the Catalogue Authority in accordance with one or more of the Standards or a Model Interface Licence applicable to that Catalogue Solution</w:t>
      </w:r>
      <w:r w:rsidR="00504AC9">
        <w:t>.</w:t>
      </w:r>
    </w:p>
    <w:p w14:paraId="7AEBAA7C" w14:textId="684CF14B" w:rsidR="00474BC7" w:rsidRDefault="00C354C7" w:rsidP="00FA66F9">
      <w:pPr>
        <w:jc w:val="both"/>
      </w:pPr>
      <w:r>
        <w:t xml:space="preserve">Where </w:t>
      </w:r>
      <w:r w:rsidR="00A60266">
        <w:t xml:space="preserve">additional Capability assessment and/or Compliance Testing (as applicable) is required for </w:t>
      </w:r>
      <w:r>
        <w:t xml:space="preserve">a </w:t>
      </w:r>
      <w:r w:rsidR="00504AC9">
        <w:t>C</w:t>
      </w:r>
      <w:r>
        <w:t xml:space="preserve">hange in accordance with paragraph above, the Supplier must submit a </w:t>
      </w:r>
      <w:r w:rsidR="00F06BDA">
        <w:t xml:space="preserve">Release Scope </w:t>
      </w:r>
      <w:r w:rsidR="00BE6EA3">
        <w:t>Definition</w:t>
      </w:r>
      <w:r>
        <w:t xml:space="preserve"> to the Service Management Agent setting out</w:t>
      </w:r>
      <w:r w:rsidR="00474BC7">
        <w:t>:</w:t>
      </w:r>
    </w:p>
    <w:p w14:paraId="27F018B2" w14:textId="3E5B0078" w:rsidR="00474BC7" w:rsidRDefault="0097287A" w:rsidP="00FA66F9">
      <w:pPr>
        <w:pStyle w:val="ListParagraph"/>
        <w:numPr>
          <w:ilvl w:val="0"/>
          <w:numId w:val="19"/>
        </w:numPr>
        <w:ind w:left="714" w:hanging="357"/>
        <w:contextualSpacing w:val="0"/>
        <w:jc w:val="both"/>
      </w:pPr>
      <w:r>
        <w:t>a high</w:t>
      </w:r>
      <w:r w:rsidR="006F2DE1">
        <w:t>-</w:t>
      </w:r>
      <w:r>
        <w:t xml:space="preserve">level description of the </w:t>
      </w:r>
      <w:r w:rsidR="00D52277">
        <w:t xml:space="preserve">proposed </w:t>
      </w:r>
      <w:r>
        <w:t>Change</w:t>
      </w:r>
      <w:r w:rsidR="00474BC7">
        <w:t>;</w:t>
      </w:r>
    </w:p>
    <w:p w14:paraId="25864AA1" w14:textId="285D4493" w:rsidR="008901CD" w:rsidRDefault="008901CD" w:rsidP="00FA66F9">
      <w:pPr>
        <w:pStyle w:val="ListParagraph"/>
        <w:numPr>
          <w:ilvl w:val="0"/>
          <w:numId w:val="19"/>
        </w:numPr>
        <w:ind w:left="714" w:hanging="357"/>
        <w:contextualSpacing w:val="0"/>
        <w:jc w:val="both"/>
      </w:pPr>
      <w:r>
        <w:t xml:space="preserve">the drivers for the </w:t>
      </w:r>
      <w:r w:rsidR="00D52277">
        <w:t xml:space="preserve">proposed </w:t>
      </w:r>
      <w:r>
        <w:t>Change;</w:t>
      </w:r>
    </w:p>
    <w:p w14:paraId="308D37C5" w14:textId="577498DC" w:rsidR="006F2DE1" w:rsidRDefault="006F2DE1" w:rsidP="00FA66F9">
      <w:pPr>
        <w:pStyle w:val="ListParagraph"/>
        <w:numPr>
          <w:ilvl w:val="0"/>
          <w:numId w:val="19"/>
        </w:numPr>
        <w:ind w:left="714" w:hanging="357"/>
        <w:contextualSpacing w:val="0"/>
        <w:jc w:val="both"/>
      </w:pPr>
      <w:r>
        <w:t xml:space="preserve">a high-level description </w:t>
      </w:r>
      <w:r w:rsidR="00C26717">
        <w:t xml:space="preserve">of </w:t>
      </w:r>
      <w:r w:rsidR="00474BC7">
        <w:t xml:space="preserve">any changes </w:t>
      </w:r>
      <w:r w:rsidR="0095340E">
        <w:t xml:space="preserve">required </w:t>
      </w:r>
      <w:r w:rsidR="00474BC7">
        <w:t>to the evidence previously provided under the Catalogue assurance and/or compliance testing regime for that Catalogue Solution</w:t>
      </w:r>
      <w:r w:rsidR="009E5EC5">
        <w:t xml:space="preserve"> required as a result of the </w:t>
      </w:r>
      <w:r>
        <w:t>C</w:t>
      </w:r>
      <w:r w:rsidR="009E5EC5">
        <w:t>hange in question</w:t>
      </w:r>
      <w:r>
        <w:t>;</w:t>
      </w:r>
    </w:p>
    <w:p w14:paraId="76CA8820" w14:textId="3E90B11A" w:rsidR="00BE1191" w:rsidRDefault="00BE1191" w:rsidP="00FA66F9">
      <w:pPr>
        <w:pStyle w:val="ListParagraph"/>
        <w:numPr>
          <w:ilvl w:val="0"/>
          <w:numId w:val="19"/>
        </w:numPr>
        <w:ind w:left="714" w:hanging="357"/>
        <w:contextualSpacing w:val="0"/>
        <w:jc w:val="both"/>
      </w:pPr>
      <w:r>
        <w:t>a description of the ca</w:t>
      </w:r>
      <w:r w:rsidR="00982D8F">
        <w:t xml:space="preserve">pability assessment and/or compliance testing activity required </w:t>
      </w:r>
      <w:r w:rsidR="00040BF2">
        <w:t>for the changes set out under item c);</w:t>
      </w:r>
      <w:r w:rsidR="00982D8F">
        <w:t xml:space="preserve"> </w:t>
      </w:r>
    </w:p>
    <w:p w14:paraId="555C5F83" w14:textId="7B0480B5" w:rsidR="00374D8A" w:rsidRDefault="00374D8A" w:rsidP="00FA66F9">
      <w:pPr>
        <w:pStyle w:val="ListParagraph"/>
        <w:numPr>
          <w:ilvl w:val="0"/>
          <w:numId w:val="19"/>
        </w:numPr>
        <w:ind w:left="714" w:hanging="357"/>
        <w:contextualSpacing w:val="0"/>
        <w:jc w:val="both"/>
      </w:pPr>
      <w:r>
        <w:t xml:space="preserve">a high-level description of the </w:t>
      </w:r>
      <w:r w:rsidR="00D57A4A">
        <w:t xml:space="preserve">activation / </w:t>
      </w:r>
      <w:r>
        <w:t xml:space="preserve">deployment </w:t>
      </w:r>
      <w:r w:rsidR="00CA0302">
        <w:t xml:space="preserve">and </w:t>
      </w:r>
      <w:r>
        <w:t>back out approach</w:t>
      </w:r>
      <w:r w:rsidR="00CA0302">
        <w:t>es</w:t>
      </w:r>
      <w:r>
        <w:t xml:space="preserve"> and timescales;</w:t>
      </w:r>
    </w:p>
    <w:p w14:paraId="1D0E2776" w14:textId="562C1DB6" w:rsidR="00374D8A" w:rsidRDefault="00DD6160" w:rsidP="00FA66F9">
      <w:pPr>
        <w:pStyle w:val="ListParagraph"/>
        <w:numPr>
          <w:ilvl w:val="0"/>
          <w:numId w:val="19"/>
        </w:numPr>
        <w:ind w:left="714" w:hanging="357"/>
        <w:contextualSpacing w:val="0"/>
        <w:jc w:val="both"/>
      </w:pPr>
      <w:r>
        <w:t xml:space="preserve"> any </w:t>
      </w:r>
      <w:r w:rsidR="00374D8A">
        <w:t>key deployment related risks;</w:t>
      </w:r>
    </w:p>
    <w:p w14:paraId="6C967BE1" w14:textId="0204D3EE" w:rsidR="008901CD" w:rsidRDefault="0008506C" w:rsidP="00FA66F9">
      <w:pPr>
        <w:pStyle w:val="ListParagraph"/>
        <w:numPr>
          <w:ilvl w:val="0"/>
          <w:numId w:val="19"/>
        </w:numPr>
        <w:ind w:left="714" w:hanging="357"/>
        <w:contextualSpacing w:val="0"/>
        <w:jc w:val="both"/>
      </w:pPr>
      <w:r>
        <w:t xml:space="preserve">a target assurance and </w:t>
      </w:r>
      <w:r w:rsidR="00CA0302">
        <w:t xml:space="preserve">activation / </w:t>
      </w:r>
      <w:r>
        <w:t>deployment timeline;</w:t>
      </w:r>
      <w:r w:rsidR="008901CD">
        <w:t xml:space="preserve"> and</w:t>
      </w:r>
    </w:p>
    <w:p w14:paraId="3E388349" w14:textId="2B8B84E5" w:rsidR="009E5EC5" w:rsidRDefault="008901CD" w:rsidP="00FA66F9">
      <w:pPr>
        <w:pStyle w:val="ListParagraph"/>
        <w:numPr>
          <w:ilvl w:val="0"/>
          <w:numId w:val="19"/>
        </w:numPr>
        <w:ind w:left="714" w:hanging="357"/>
        <w:contextualSpacing w:val="0"/>
        <w:jc w:val="both"/>
      </w:pPr>
      <w:r>
        <w:t>any other relevant information</w:t>
      </w:r>
      <w:r w:rsidR="00C354C7">
        <w:t xml:space="preserve">. </w:t>
      </w:r>
    </w:p>
    <w:p w14:paraId="4BF921D2" w14:textId="0CB3EAED" w:rsidR="00C354C7" w:rsidRDefault="00341E95" w:rsidP="00FA66F9">
      <w:pPr>
        <w:spacing w:before="240"/>
        <w:jc w:val="both"/>
      </w:pPr>
      <w:r>
        <w:t>Once drafted, the Supplier shall issue t</w:t>
      </w:r>
      <w:r w:rsidR="00C354C7">
        <w:t xml:space="preserve">he </w:t>
      </w:r>
      <w:r w:rsidR="00561D63">
        <w:t>Release Scope Definition</w:t>
      </w:r>
      <w:r w:rsidR="00C354C7">
        <w:t xml:space="preserve"> </w:t>
      </w:r>
      <w:r w:rsidR="00B63E36">
        <w:t xml:space="preserve">by email </w:t>
      </w:r>
      <w:r w:rsidR="00C354C7">
        <w:t xml:space="preserve">to </w:t>
      </w:r>
      <w:hyperlink r:id="rId18" w:history="1">
        <w:r w:rsidR="003E04CA" w:rsidRPr="003E04CA">
          <w:rPr>
            <w:rStyle w:val="Hyperlink"/>
            <w:rFonts w:ascii="Arial" w:hAnsi="Arial"/>
          </w:rPr>
          <w:t xml:space="preserve"> </w:t>
        </w:r>
        <w:r w:rsidR="003E04CA" w:rsidRPr="00480BAB">
          <w:rPr>
            <w:rStyle w:val="Hyperlink"/>
            <w:rFonts w:ascii="Arial" w:hAnsi="Arial"/>
          </w:rPr>
          <w:t>liveservices.central-changemgmt@nhs.net</w:t>
        </w:r>
      </w:hyperlink>
      <w:r w:rsidR="009E5EC5">
        <w:t xml:space="preserve"> </w:t>
      </w:r>
      <w:r w:rsidR="000A53D9">
        <w:t xml:space="preserve">or upload to a secure portal </w:t>
      </w:r>
      <w:r w:rsidR="009E5EC5">
        <w:t>for review</w:t>
      </w:r>
      <w:r w:rsidR="00C354C7">
        <w:t>.</w:t>
      </w:r>
    </w:p>
    <w:p w14:paraId="7AC98512" w14:textId="56F2473D" w:rsidR="000D703E" w:rsidRDefault="00E60807" w:rsidP="00FA66F9">
      <w:pPr>
        <w:spacing w:before="240"/>
        <w:jc w:val="both"/>
      </w:pPr>
      <w:r>
        <w:t>The Supplier</w:t>
      </w:r>
      <w:r w:rsidR="000D703E">
        <w:t>:</w:t>
      </w:r>
    </w:p>
    <w:p w14:paraId="60CDD2E8" w14:textId="532EC1FB" w:rsidR="000D703E" w:rsidRDefault="00021CAC" w:rsidP="00386554">
      <w:pPr>
        <w:pStyle w:val="ListParagraph"/>
        <w:numPr>
          <w:ilvl w:val="0"/>
          <w:numId w:val="30"/>
        </w:numPr>
        <w:spacing w:before="120"/>
        <w:ind w:left="714" w:hanging="357"/>
        <w:jc w:val="both"/>
      </w:pPr>
      <w:r>
        <w:t xml:space="preserve">accepts that </w:t>
      </w:r>
      <w:r w:rsidR="009F45FD">
        <w:t xml:space="preserve">the </w:t>
      </w:r>
      <w:r w:rsidR="00CA1D96">
        <w:t>live deployment of a Change c</w:t>
      </w:r>
      <w:r w:rsidR="009F45FD">
        <w:t>overed by this Part A</w:t>
      </w:r>
      <w:r w:rsidR="005154FC">
        <w:t xml:space="preserve"> </w:t>
      </w:r>
      <w:r w:rsidR="00773B2F">
        <w:t>must not occur until the relevant assurance and compliance testing has been successfully completed</w:t>
      </w:r>
      <w:r w:rsidR="000D703E">
        <w:t>;</w:t>
      </w:r>
      <w:r w:rsidR="00773B2F">
        <w:t xml:space="preserve"> and </w:t>
      </w:r>
    </w:p>
    <w:p w14:paraId="5DF68D74" w14:textId="67CCA6B4" w:rsidR="0023763D" w:rsidRDefault="00CF0067" w:rsidP="00386554">
      <w:pPr>
        <w:pStyle w:val="ListParagraph"/>
        <w:numPr>
          <w:ilvl w:val="0"/>
          <w:numId w:val="30"/>
        </w:numPr>
        <w:spacing w:before="240"/>
        <w:jc w:val="both"/>
      </w:pPr>
      <w:r>
        <w:t>s</w:t>
      </w:r>
      <w:r w:rsidR="008F4AE4">
        <w:t>hall issue the Release Scope Definition for review and approval</w:t>
      </w:r>
      <w:r w:rsidR="00FC3B68">
        <w:t xml:space="preserve"> at the earliest appropriate opportunity </w:t>
      </w:r>
      <w:r w:rsidR="00466623">
        <w:t xml:space="preserve">and </w:t>
      </w:r>
      <w:r w:rsidR="0094266D">
        <w:t>shall ensure that</w:t>
      </w:r>
      <w:r w:rsidR="00341AB5">
        <w:t>, in planning the live deployment date</w:t>
      </w:r>
      <w:r w:rsidR="00A51B4A">
        <w:t>, a</w:t>
      </w:r>
      <w:r w:rsidR="0094266D">
        <w:t xml:space="preserve"> reasonable time is allocated </w:t>
      </w:r>
      <w:r w:rsidR="00A1402E">
        <w:t xml:space="preserve">to </w:t>
      </w:r>
      <w:r w:rsidR="00486248">
        <w:t xml:space="preserve">(a) </w:t>
      </w:r>
      <w:r w:rsidR="0094266D">
        <w:t xml:space="preserve">the </w:t>
      </w:r>
      <w:r w:rsidR="007B54E9">
        <w:t>review</w:t>
      </w:r>
      <w:r w:rsidR="00087F0E">
        <w:t xml:space="preserve"> </w:t>
      </w:r>
      <w:r w:rsidR="00486248">
        <w:t>and approval of</w:t>
      </w:r>
      <w:r w:rsidR="00087F0E">
        <w:t xml:space="preserve"> the Release Scope Definition </w:t>
      </w:r>
      <w:r w:rsidR="00DE75B2">
        <w:t xml:space="preserve">and </w:t>
      </w:r>
      <w:r w:rsidR="00486248">
        <w:t>(b) the</w:t>
      </w:r>
      <w:r w:rsidR="00DE75B2">
        <w:t xml:space="preserve"> </w:t>
      </w:r>
      <w:r w:rsidR="00A1402E">
        <w:t>execut</w:t>
      </w:r>
      <w:r w:rsidR="00486248">
        <w:t xml:space="preserve">ion of the </w:t>
      </w:r>
      <w:r w:rsidR="00436371">
        <w:t>anticipated assurance and compliance tes</w:t>
      </w:r>
      <w:r w:rsidR="00A1402E">
        <w:t>t</w:t>
      </w:r>
      <w:r w:rsidR="00436371">
        <w:t xml:space="preserve">ing required </w:t>
      </w:r>
      <w:r w:rsidR="00533F13">
        <w:t xml:space="preserve">for </w:t>
      </w:r>
      <w:r w:rsidR="007E5AC4">
        <w:t>the</w:t>
      </w:r>
      <w:r w:rsidR="00533F13">
        <w:t xml:space="preserve"> Change</w:t>
      </w:r>
      <w:r w:rsidR="00EA58FB">
        <w:t>.</w:t>
      </w:r>
      <w:r w:rsidR="00533F13">
        <w:t xml:space="preserve"> </w:t>
      </w:r>
    </w:p>
    <w:p w14:paraId="2F93441D" w14:textId="63899A02" w:rsidR="00C354C7" w:rsidRDefault="00015880" w:rsidP="00FA66F9">
      <w:pPr>
        <w:jc w:val="both"/>
      </w:pPr>
      <w:r>
        <w:t xml:space="preserve">As part of the review of the </w:t>
      </w:r>
      <w:r w:rsidR="001C4236">
        <w:t>Release Scope Definition</w:t>
      </w:r>
      <w:r>
        <w:t xml:space="preserve"> the parties will </w:t>
      </w:r>
      <w:r w:rsidR="006A3BAA">
        <w:t xml:space="preserve">agree the assurance and/or </w:t>
      </w:r>
      <w:r w:rsidR="000513A4">
        <w:t>support to be provided by the Catalogue Authority and the timetable associated with that activity</w:t>
      </w:r>
      <w:r w:rsidR="001C53D1">
        <w:t xml:space="preserve"> (and each party will use its reasonable efforts to comply with the same)</w:t>
      </w:r>
      <w:r w:rsidR="00B64DB9">
        <w:t>.</w:t>
      </w:r>
      <w:r w:rsidR="007C4663">
        <w:t xml:space="preserve"> </w:t>
      </w:r>
    </w:p>
    <w:p w14:paraId="0960CC23" w14:textId="79E2E414" w:rsidR="00B64DB9" w:rsidRDefault="00D6092D" w:rsidP="00FA66F9">
      <w:pPr>
        <w:jc w:val="both"/>
      </w:pPr>
      <w:r>
        <w:t>Following approval of</w:t>
      </w:r>
      <w:r w:rsidR="00255DBF">
        <w:t xml:space="preserve"> </w:t>
      </w:r>
      <w:r w:rsidR="0020718B">
        <w:t xml:space="preserve">the </w:t>
      </w:r>
      <w:r w:rsidR="007377E9">
        <w:t>Release Scope Definition</w:t>
      </w:r>
      <w:r w:rsidR="0020718B">
        <w:t xml:space="preserve"> by the Catalogue Authority, t</w:t>
      </w:r>
      <w:r w:rsidR="00B64DB9">
        <w:t>he parties shall collaborate to</w:t>
      </w:r>
      <w:r w:rsidR="0020718B">
        <w:t xml:space="preserve"> execute </w:t>
      </w:r>
      <w:r w:rsidR="00E7762D">
        <w:t xml:space="preserve">their responsibilities </w:t>
      </w:r>
      <w:r w:rsidR="003E04CA">
        <w:t xml:space="preserve">as </w:t>
      </w:r>
      <w:r w:rsidR="00E7762D">
        <w:t xml:space="preserve">set out in the </w:t>
      </w:r>
      <w:r w:rsidR="007377E9">
        <w:t>Release Scope Definition</w:t>
      </w:r>
      <w:r w:rsidR="00E7762D">
        <w:t>.</w:t>
      </w:r>
      <w:r w:rsidR="00B64DB9">
        <w:t xml:space="preserve"> </w:t>
      </w:r>
    </w:p>
    <w:p w14:paraId="7B6F529F" w14:textId="6D48300E" w:rsidR="00800803" w:rsidRDefault="00C354C7" w:rsidP="00FA66F9">
      <w:pPr>
        <w:jc w:val="both"/>
      </w:pPr>
      <w:r>
        <w:t xml:space="preserve">A failure to attain </w:t>
      </w:r>
      <w:r w:rsidR="001972CC">
        <w:t>compliance</w:t>
      </w:r>
      <w:r>
        <w:t xml:space="preserve"> approval </w:t>
      </w:r>
      <w:r w:rsidR="001972CC">
        <w:t>from</w:t>
      </w:r>
      <w:r>
        <w:t xml:space="preserve"> the Catalogue Authority</w:t>
      </w:r>
      <w:r w:rsidR="00EE6B39">
        <w:t xml:space="preserve"> for </w:t>
      </w:r>
      <w:r w:rsidR="00D6092D">
        <w:t>a</w:t>
      </w:r>
      <w:r w:rsidR="008047F7">
        <w:t xml:space="preserve"> </w:t>
      </w:r>
      <w:r w:rsidR="00F92645">
        <w:t>C</w:t>
      </w:r>
      <w:r w:rsidR="008047F7">
        <w:t>hange</w:t>
      </w:r>
      <w:r w:rsidR="00BB4D6A">
        <w:t xml:space="preserve"> (</w:t>
      </w:r>
      <w:r>
        <w:t xml:space="preserve">where such approval is required in accordance with </w:t>
      </w:r>
      <w:r w:rsidR="00EE6B39">
        <w:t>this Part A</w:t>
      </w:r>
      <w:r w:rsidR="00BB4D6A">
        <w:t>)</w:t>
      </w:r>
      <w:r>
        <w:t xml:space="preserve"> prior to the deployment of </w:t>
      </w:r>
      <w:r w:rsidR="00F36DFD">
        <w:t>such C</w:t>
      </w:r>
      <w:r>
        <w:t xml:space="preserve">hange into the live environment will be </w:t>
      </w:r>
      <w:r w:rsidR="00EF7F47">
        <w:t xml:space="preserve">deemed to be </w:t>
      </w:r>
      <w:r>
        <w:t xml:space="preserve">a breach of the Catalogue Agreement and the status of the Catalogue Solution in question will be deemed non-compliant until the Catalogue Authority determines that the </w:t>
      </w:r>
      <w:r w:rsidR="00324864">
        <w:t>C</w:t>
      </w:r>
      <w:r>
        <w:t>hange is compliant.</w:t>
      </w:r>
    </w:p>
    <w:p w14:paraId="2D235FB8" w14:textId="77777777" w:rsidR="00800803" w:rsidRDefault="00800803" w:rsidP="00800803">
      <w:pPr>
        <w:pStyle w:val="Docmgmtheading"/>
        <w:rPr>
          <w:sz w:val="36"/>
          <w:szCs w:val="36"/>
        </w:rPr>
        <w:sectPr w:rsidR="00800803" w:rsidSect="000D7F29">
          <w:pgSz w:w="11906" w:h="16838" w:code="9"/>
          <w:pgMar w:top="1021" w:right="1021" w:bottom="1021" w:left="1021" w:header="561" w:footer="561" w:gutter="0"/>
          <w:cols w:space="720"/>
          <w:docGrid w:linePitch="360"/>
        </w:sectPr>
      </w:pPr>
    </w:p>
    <w:p w14:paraId="00E0E042" w14:textId="0ABCB565" w:rsidR="00800803" w:rsidRPr="00DF5F64" w:rsidRDefault="00800803" w:rsidP="00FA66F9">
      <w:pPr>
        <w:pStyle w:val="Docmgmtheading"/>
        <w:jc w:val="both"/>
        <w:outlineLvl w:val="0"/>
        <w:rPr>
          <w:sz w:val="36"/>
          <w:szCs w:val="36"/>
        </w:rPr>
      </w:pPr>
      <w:bookmarkStart w:id="16" w:name="_Toc31354994"/>
      <w:bookmarkStart w:id="17" w:name="_Toc31958779"/>
      <w:r w:rsidRPr="00DF5F64">
        <w:rPr>
          <w:sz w:val="36"/>
          <w:szCs w:val="36"/>
        </w:rPr>
        <w:t xml:space="preserve">PART B – </w:t>
      </w:r>
      <w:r w:rsidR="00142100">
        <w:rPr>
          <w:sz w:val="36"/>
          <w:szCs w:val="36"/>
        </w:rPr>
        <w:t>CHANGE</w:t>
      </w:r>
      <w:r w:rsidRPr="00DF5F64">
        <w:rPr>
          <w:sz w:val="36"/>
          <w:szCs w:val="36"/>
        </w:rPr>
        <w:t xml:space="preserve"> </w:t>
      </w:r>
      <w:r w:rsidR="00F77852">
        <w:rPr>
          <w:sz w:val="36"/>
          <w:szCs w:val="36"/>
        </w:rPr>
        <w:t>DEPLOYMENT APPROVAL</w:t>
      </w:r>
      <w:bookmarkEnd w:id="16"/>
      <w:bookmarkEnd w:id="17"/>
    </w:p>
    <w:p w14:paraId="758594C9" w14:textId="77777777" w:rsidR="00DA3BF4" w:rsidRDefault="00DF1A9B" w:rsidP="00FA66F9">
      <w:pPr>
        <w:pStyle w:val="Heading1"/>
        <w:spacing w:before="0"/>
        <w:ind w:left="720" w:hanging="720"/>
        <w:jc w:val="both"/>
      </w:pPr>
      <w:bookmarkStart w:id="18" w:name="_Ref31871969"/>
      <w:bookmarkStart w:id="19" w:name="_Toc31354995"/>
      <w:bookmarkStart w:id="20" w:name="_Toc31958780"/>
      <w:r>
        <w:t xml:space="preserve">Requirements for </w:t>
      </w:r>
      <w:r w:rsidR="003C3F46">
        <w:t xml:space="preserve">Supplier </w:t>
      </w:r>
      <w:r>
        <w:t>RFC Submission</w:t>
      </w:r>
      <w:bookmarkEnd w:id="18"/>
      <w:bookmarkEnd w:id="19"/>
      <w:bookmarkEnd w:id="20"/>
    </w:p>
    <w:p w14:paraId="073521A3" w14:textId="00841EF4" w:rsidR="00ED342E" w:rsidRDefault="007B56A5" w:rsidP="00B20089">
      <w:pPr>
        <w:spacing w:after="0"/>
      </w:pPr>
      <w:r>
        <w:t xml:space="preserve">The Supplier must submit </w:t>
      </w:r>
      <w:r w:rsidR="00BA5BE2">
        <w:t xml:space="preserve">changes associated with Type 1 Catalogue Solutions </w:t>
      </w:r>
      <w:r w:rsidR="00ED342E">
        <w:t xml:space="preserve">for </w:t>
      </w:r>
      <w:r w:rsidR="00BE707E">
        <w:t xml:space="preserve">activation / </w:t>
      </w:r>
      <w:r w:rsidR="00420445">
        <w:t xml:space="preserve">deployment </w:t>
      </w:r>
      <w:r w:rsidR="00ED342E">
        <w:t xml:space="preserve">approval by the </w:t>
      </w:r>
      <w:r>
        <w:t xml:space="preserve">Service Management Agent </w:t>
      </w:r>
      <w:r w:rsidR="00ED342E">
        <w:t>in accordance with this Part B.</w:t>
      </w:r>
    </w:p>
    <w:p w14:paraId="2DB033C9" w14:textId="7556CBC6" w:rsidR="005935EF" w:rsidRDefault="003C3F46" w:rsidP="00FA66F9">
      <w:pPr>
        <w:spacing w:before="200" w:after="200"/>
        <w:jc w:val="both"/>
      </w:pPr>
      <w:r>
        <w:t xml:space="preserve">Where </w:t>
      </w:r>
      <w:r w:rsidR="00336CF1">
        <w:t xml:space="preserve">a </w:t>
      </w:r>
      <w:r w:rsidR="0007251F">
        <w:t>C</w:t>
      </w:r>
      <w:r>
        <w:t xml:space="preserve">hange to </w:t>
      </w:r>
      <w:r w:rsidR="00336CF1">
        <w:t xml:space="preserve">a Type 1 </w:t>
      </w:r>
      <w:r w:rsidR="00704B92">
        <w:t>Catalogue Solution</w:t>
      </w:r>
      <w:r>
        <w:t xml:space="preserve"> </w:t>
      </w:r>
      <w:r w:rsidR="005B555E">
        <w:t xml:space="preserve">meets one or more of the criteria listed in the table below </w:t>
      </w:r>
      <w:r w:rsidR="007776A7">
        <w:t xml:space="preserve">and is not </w:t>
      </w:r>
      <w:r w:rsidR="003C3EDD">
        <w:t xml:space="preserve">classed as </w:t>
      </w:r>
      <w:r w:rsidR="007776A7">
        <w:t xml:space="preserve">a Standard Change </w:t>
      </w:r>
      <w:r w:rsidR="00704B47">
        <w:t xml:space="preserve">the Supplier must submit a Request for Change </w:t>
      </w:r>
      <w:r w:rsidR="0027726B">
        <w:t xml:space="preserve">to the Service Management Agent for approval </w:t>
      </w:r>
      <w:r w:rsidR="00A8017D">
        <w:t xml:space="preserve">to deploy </w:t>
      </w:r>
      <w:r w:rsidR="00CD284A">
        <w:t xml:space="preserve">the same </w:t>
      </w:r>
      <w:r w:rsidR="009431D9">
        <w:t>in accordance with the remainder of this P</w:t>
      </w:r>
      <w:r w:rsidR="007D5BEB">
        <w:t>a</w:t>
      </w:r>
      <w:r w:rsidR="009431D9">
        <w:t>rt B</w:t>
      </w:r>
      <w:r w:rsidR="007D5BEB">
        <w:t xml:space="preserve">. </w:t>
      </w:r>
    </w:p>
    <w:tbl>
      <w:tblPr>
        <w:tblStyle w:val="TableGrid"/>
        <w:tblW w:w="0" w:type="auto"/>
        <w:tblLook w:val="04A0" w:firstRow="1" w:lastRow="0" w:firstColumn="1" w:lastColumn="0" w:noHBand="0" w:noVBand="1"/>
      </w:tblPr>
      <w:tblGrid>
        <w:gridCol w:w="2689"/>
        <w:gridCol w:w="7165"/>
      </w:tblGrid>
      <w:tr w:rsidR="007D5BEB" w14:paraId="57DCA57C" w14:textId="77777777" w:rsidTr="00DF5F64">
        <w:tc>
          <w:tcPr>
            <w:tcW w:w="2689" w:type="dxa"/>
          </w:tcPr>
          <w:p w14:paraId="34848D36" w14:textId="0496FC3E" w:rsidR="007D5BEB" w:rsidRPr="00DF5F64" w:rsidRDefault="007D5BEB" w:rsidP="00FA66F9">
            <w:pPr>
              <w:spacing w:before="60" w:after="60"/>
              <w:rPr>
                <w:b/>
                <w:bCs/>
                <w:lang w:val="en"/>
              </w:rPr>
            </w:pPr>
            <w:r w:rsidRPr="00DF5F64">
              <w:rPr>
                <w:b/>
                <w:bCs/>
                <w:lang w:val="en"/>
              </w:rPr>
              <w:t>Classification</w:t>
            </w:r>
          </w:p>
        </w:tc>
        <w:tc>
          <w:tcPr>
            <w:tcW w:w="7165" w:type="dxa"/>
          </w:tcPr>
          <w:p w14:paraId="6D5A0EA4" w14:textId="5033CD8D" w:rsidR="007D5BEB" w:rsidRDefault="007D5BEB" w:rsidP="00FA66F9">
            <w:pPr>
              <w:spacing w:before="60" w:after="60"/>
              <w:rPr>
                <w:b/>
                <w:bCs/>
                <w:lang w:val="en"/>
              </w:rPr>
            </w:pPr>
            <w:r w:rsidRPr="00DF5F64">
              <w:rPr>
                <w:b/>
                <w:bCs/>
                <w:lang w:val="en"/>
              </w:rPr>
              <w:t>Criteri</w:t>
            </w:r>
            <w:r w:rsidR="00D94D01" w:rsidRPr="00DF5F64">
              <w:rPr>
                <w:b/>
                <w:bCs/>
                <w:lang w:val="en"/>
              </w:rPr>
              <w:t>a</w:t>
            </w:r>
          </w:p>
          <w:p w14:paraId="5C2A250F" w14:textId="7AC0BD22" w:rsidR="00014659" w:rsidRPr="00DF5F64" w:rsidRDefault="00014659" w:rsidP="00FA66F9">
            <w:pPr>
              <w:spacing w:before="60" w:after="60"/>
              <w:rPr>
                <w:i/>
                <w:iCs/>
                <w:sz w:val="22"/>
                <w:szCs w:val="22"/>
                <w:lang w:val="en"/>
              </w:rPr>
            </w:pPr>
          </w:p>
        </w:tc>
      </w:tr>
      <w:tr w:rsidR="0007109D" w14:paraId="79B978A5" w14:textId="77777777" w:rsidTr="00DF5F64">
        <w:tc>
          <w:tcPr>
            <w:tcW w:w="2689" w:type="dxa"/>
          </w:tcPr>
          <w:p w14:paraId="46C57B9C" w14:textId="3825C3E5" w:rsidR="0007109D" w:rsidRDefault="0007109D" w:rsidP="00FA66F9">
            <w:pPr>
              <w:spacing w:before="60" w:after="60"/>
              <w:rPr>
                <w:lang w:val="en"/>
              </w:rPr>
            </w:pPr>
            <w:r w:rsidRPr="001F062D">
              <w:t>Clinical ris</w:t>
            </w:r>
            <w:r>
              <w:t>k</w:t>
            </w:r>
          </w:p>
        </w:tc>
        <w:tc>
          <w:tcPr>
            <w:tcW w:w="7165" w:type="dxa"/>
          </w:tcPr>
          <w:p w14:paraId="2123E94A" w14:textId="6E7FEBCB" w:rsidR="0007109D" w:rsidRPr="00DF5F64" w:rsidRDefault="00364ACD" w:rsidP="00FA66F9">
            <w:pPr>
              <w:spacing w:before="60" w:after="60"/>
              <w:rPr>
                <w:highlight w:val="yellow"/>
                <w:lang w:val="en"/>
              </w:rPr>
            </w:pPr>
            <w:r>
              <w:t>Any Change wh</w:t>
            </w:r>
            <w:r w:rsidR="0051557A">
              <w:t>ich</w:t>
            </w:r>
            <w:r w:rsidR="00B5393C">
              <w:t xml:space="preserve"> has a material potential to </w:t>
            </w:r>
            <w:r w:rsidR="0051557A">
              <w:t xml:space="preserve">result in a clinical risk arising </w:t>
            </w:r>
            <w:r>
              <w:t xml:space="preserve">where the clinical risk assessment </w:t>
            </w:r>
            <w:r w:rsidR="0051557A">
              <w:t>(</w:t>
            </w:r>
            <w:r>
              <w:t>taking into account a combination of the severity of harm to a patient and the likelihood of occurrence of that harm</w:t>
            </w:r>
            <w:r w:rsidR="0051557A">
              <w:t>)</w:t>
            </w:r>
            <w:r>
              <w:t xml:space="preserve"> results in a </w:t>
            </w:r>
            <w:r w:rsidR="0051557A">
              <w:t>hazard</w:t>
            </w:r>
            <w:r>
              <w:t xml:space="preserve"> risk score of =&gt;</w:t>
            </w:r>
            <w:r w:rsidR="0051557A">
              <w:t>4</w:t>
            </w:r>
            <w:r>
              <w:t xml:space="preserve"> (unacceptable level of risk) as per DCB0129 </w:t>
            </w:r>
            <w:r w:rsidR="0051557A">
              <w:t>I</w:t>
            </w:r>
            <w:r>
              <w:t xml:space="preserve">mplementation </w:t>
            </w:r>
            <w:r w:rsidR="0051557A">
              <w:t>G</w:t>
            </w:r>
            <w:r>
              <w:t xml:space="preserve">uidance </w:t>
            </w:r>
            <w:r w:rsidR="0051557A">
              <w:t>(</w:t>
            </w:r>
            <w:r>
              <w:t>section 4.4</w:t>
            </w:r>
            <w:r w:rsidR="0051557A">
              <w:t>)</w:t>
            </w:r>
            <w:r>
              <w:t>.</w:t>
            </w:r>
          </w:p>
        </w:tc>
      </w:tr>
      <w:tr w:rsidR="0007109D" w14:paraId="479CE148" w14:textId="77777777" w:rsidTr="00DF5F64">
        <w:tc>
          <w:tcPr>
            <w:tcW w:w="2689" w:type="dxa"/>
          </w:tcPr>
          <w:p w14:paraId="5B565E0E" w14:textId="7F6E4ABD" w:rsidR="0007109D" w:rsidRDefault="0007109D" w:rsidP="00FA66F9">
            <w:pPr>
              <w:spacing w:before="60" w:after="60"/>
              <w:rPr>
                <w:lang w:val="en"/>
              </w:rPr>
            </w:pPr>
            <w:r w:rsidRPr="001F062D">
              <w:t>Information governance, including Information security</w:t>
            </w:r>
            <w:r w:rsidR="00C64DE5">
              <w:t>, risk</w:t>
            </w:r>
          </w:p>
        </w:tc>
        <w:tc>
          <w:tcPr>
            <w:tcW w:w="7165" w:type="dxa"/>
          </w:tcPr>
          <w:p w14:paraId="1B6332B4" w14:textId="0CE23E10" w:rsidR="000227F9" w:rsidRPr="00E97DAE" w:rsidRDefault="0012619B" w:rsidP="00FA66F9">
            <w:pPr>
              <w:spacing w:after="0"/>
              <w:rPr>
                <w:color w:val="auto"/>
                <w:lang w:val="en"/>
              </w:rPr>
            </w:pPr>
            <w:r w:rsidRPr="00B5393C">
              <w:rPr>
                <w:color w:val="auto"/>
              </w:rPr>
              <w:t xml:space="preserve">Any Change which </w:t>
            </w:r>
            <w:r w:rsidR="00E61D4A" w:rsidRPr="00B5393C">
              <w:rPr>
                <w:color w:val="auto"/>
              </w:rPr>
              <w:t xml:space="preserve">has a </w:t>
            </w:r>
            <w:r w:rsidR="00B9251F" w:rsidRPr="00B5393C">
              <w:rPr>
                <w:color w:val="auto"/>
              </w:rPr>
              <w:t>material potential to result in</w:t>
            </w:r>
            <w:r w:rsidR="00817530">
              <w:rPr>
                <w:color w:val="auto"/>
              </w:rPr>
              <w:t>: (i)</w:t>
            </w:r>
            <w:r w:rsidR="00B9251F" w:rsidRPr="00B5393C">
              <w:rPr>
                <w:color w:val="auto"/>
              </w:rPr>
              <w:t xml:space="preserve"> a </w:t>
            </w:r>
            <w:r w:rsidR="00817530">
              <w:rPr>
                <w:color w:val="auto"/>
              </w:rPr>
              <w:t xml:space="preserve">material </w:t>
            </w:r>
            <w:r w:rsidR="00B9251F" w:rsidRPr="00B5393C">
              <w:rPr>
                <w:color w:val="auto"/>
              </w:rPr>
              <w:t xml:space="preserve">breach of </w:t>
            </w:r>
            <w:r w:rsidR="00F55116">
              <w:rPr>
                <w:color w:val="auto"/>
              </w:rPr>
              <w:t xml:space="preserve">the </w:t>
            </w:r>
            <w:r w:rsidR="00B9251F" w:rsidRPr="00B5393C">
              <w:rPr>
                <w:color w:val="auto"/>
              </w:rPr>
              <w:t>information governance</w:t>
            </w:r>
            <w:r w:rsidR="007136CC" w:rsidRPr="00B5393C">
              <w:rPr>
                <w:color w:val="auto"/>
              </w:rPr>
              <w:t xml:space="preserve"> obligations</w:t>
            </w:r>
            <w:r w:rsidR="00817530">
              <w:rPr>
                <w:color w:val="auto"/>
              </w:rPr>
              <w:t>;</w:t>
            </w:r>
            <w:r w:rsidR="007136CC" w:rsidRPr="00B5393C">
              <w:rPr>
                <w:color w:val="auto"/>
              </w:rPr>
              <w:t xml:space="preserve"> and/or </w:t>
            </w:r>
            <w:r w:rsidR="00817530">
              <w:rPr>
                <w:color w:val="auto"/>
              </w:rPr>
              <w:t xml:space="preserve">(ii) </w:t>
            </w:r>
            <w:r w:rsidR="007136CC" w:rsidRPr="00B5393C">
              <w:rPr>
                <w:color w:val="auto"/>
              </w:rPr>
              <w:t xml:space="preserve">a material </w:t>
            </w:r>
            <w:r w:rsidR="00817530">
              <w:rPr>
                <w:color w:val="auto"/>
              </w:rPr>
              <w:t xml:space="preserve">data </w:t>
            </w:r>
            <w:r w:rsidR="00845831" w:rsidRPr="00B5393C">
              <w:rPr>
                <w:color w:val="auto"/>
              </w:rPr>
              <w:t>security breach.</w:t>
            </w:r>
          </w:p>
        </w:tc>
      </w:tr>
      <w:tr w:rsidR="0007109D" w14:paraId="0F846A20" w14:textId="77777777" w:rsidTr="00DF5F64">
        <w:tc>
          <w:tcPr>
            <w:tcW w:w="2689" w:type="dxa"/>
          </w:tcPr>
          <w:p w14:paraId="687B6258" w14:textId="23D9155A" w:rsidR="0007109D" w:rsidRDefault="0007109D" w:rsidP="00FA66F9">
            <w:pPr>
              <w:spacing w:before="60" w:after="60"/>
              <w:rPr>
                <w:lang w:val="en"/>
              </w:rPr>
            </w:pPr>
            <w:r w:rsidRPr="001F062D">
              <w:t>Interoperability</w:t>
            </w:r>
          </w:p>
        </w:tc>
        <w:tc>
          <w:tcPr>
            <w:tcW w:w="7165" w:type="dxa"/>
          </w:tcPr>
          <w:p w14:paraId="6078A5FB" w14:textId="0F975CE8" w:rsidR="0007109D" w:rsidRPr="00E97DAE" w:rsidRDefault="00364ACD" w:rsidP="00FA66F9">
            <w:pPr>
              <w:spacing w:before="60" w:after="60"/>
              <w:rPr>
                <w:color w:val="auto"/>
                <w:lang w:val="en"/>
              </w:rPr>
            </w:pPr>
            <w:r w:rsidRPr="00E97DAE">
              <w:rPr>
                <w:color w:val="auto"/>
              </w:rPr>
              <w:t xml:space="preserve">Any </w:t>
            </w:r>
            <w:r w:rsidR="000227F9">
              <w:rPr>
                <w:color w:val="auto"/>
              </w:rPr>
              <w:t>C</w:t>
            </w:r>
            <w:r w:rsidRPr="00E97DAE">
              <w:rPr>
                <w:color w:val="auto"/>
              </w:rPr>
              <w:t xml:space="preserve">hange </w:t>
            </w:r>
            <w:r w:rsidR="00990122">
              <w:rPr>
                <w:color w:val="auto"/>
              </w:rPr>
              <w:t xml:space="preserve">which has a material potential to result in a loss of availability and/or </w:t>
            </w:r>
            <w:r w:rsidR="009E7D18">
              <w:rPr>
                <w:color w:val="auto"/>
              </w:rPr>
              <w:t xml:space="preserve">reduced responsiveness </w:t>
            </w:r>
            <w:r w:rsidR="00766937">
              <w:rPr>
                <w:color w:val="auto"/>
              </w:rPr>
              <w:t xml:space="preserve">and/or loss of function </w:t>
            </w:r>
            <w:r w:rsidR="00420128">
              <w:rPr>
                <w:color w:val="auto"/>
              </w:rPr>
              <w:t xml:space="preserve">in respect </w:t>
            </w:r>
            <w:r w:rsidR="00766937">
              <w:rPr>
                <w:color w:val="auto"/>
              </w:rPr>
              <w:t xml:space="preserve">of any </w:t>
            </w:r>
            <w:r w:rsidR="00766937" w:rsidRPr="00D14C9E">
              <w:t xml:space="preserve"> Interface within the scope of the Catalogue Solution (which are as set out in the Interoperability Standard) </w:t>
            </w:r>
            <w:r w:rsidR="00766937">
              <w:t xml:space="preserve">which </w:t>
            </w:r>
            <w:r w:rsidR="00770AB1">
              <w:t>has</w:t>
            </w:r>
            <w:r w:rsidR="00766937" w:rsidRPr="00D14C9E">
              <w:t xml:space="preserve"> been activated by any given Consumer Supplier.</w:t>
            </w:r>
          </w:p>
        </w:tc>
      </w:tr>
      <w:tr w:rsidR="0007109D" w14:paraId="7652B964" w14:textId="77777777" w:rsidTr="00DF5F64">
        <w:tc>
          <w:tcPr>
            <w:tcW w:w="2689" w:type="dxa"/>
          </w:tcPr>
          <w:p w14:paraId="65E7FC3A" w14:textId="5EF83857" w:rsidR="0007109D" w:rsidRDefault="0007109D" w:rsidP="00FA66F9">
            <w:pPr>
              <w:spacing w:before="60" w:after="60"/>
              <w:rPr>
                <w:lang w:val="en"/>
              </w:rPr>
            </w:pPr>
            <w:r w:rsidRPr="001F062D">
              <w:t xml:space="preserve">National </w:t>
            </w:r>
            <w:r w:rsidR="008E58D7">
              <w:t>S</w:t>
            </w:r>
            <w:r w:rsidRPr="001F062D">
              <w:t>ervices</w:t>
            </w:r>
          </w:p>
        </w:tc>
        <w:tc>
          <w:tcPr>
            <w:tcW w:w="7165" w:type="dxa"/>
          </w:tcPr>
          <w:p w14:paraId="0FC43C87" w14:textId="3ED1598F" w:rsidR="000227F9" w:rsidRPr="00E97DAE" w:rsidRDefault="00770AB1" w:rsidP="006F15B7">
            <w:pPr>
              <w:spacing w:before="60" w:after="60"/>
              <w:rPr>
                <w:color w:val="auto"/>
                <w:lang w:val="en"/>
              </w:rPr>
            </w:pPr>
            <w:r w:rsidRPr="00E97DAE">
              <w:rPr>
                <w:color w:val="auto"/>
              </w:rPr>
              <w:t xml:space="preserve">Any </w:t>
            </w:r>
            <w:r>
              <w:rPr>
                <w:color w:val="auto"/>
              </w:rPr>
              <w:t>C</w:t>
            </w:r>
            <w:r w:rsidRPr="00E97DAE">
              <w:rPr>
                <w:color w:val="auto"/>
              </w:rPr>
              <w:t xml:space="preserve">hange </w:t>
            </w:r>
            <w:r>
              <w:rPr>
                <w:color w:val="auto"/>
              </w:rPr>
              <w:t>which has a material potential to</w:t>
            </w:r>
            <w:r w:rsidR="00591A45">
              <w:rPr>
                <w:color w:val="auto"/>
              </w:rPr>
              <w:t xml:space="preserve"> result in a material</w:t>
            </w:r>
            <w:r w:rsidR="00C5392F">
              <w:rPr>
                <w:color w:val="auto"/>
              </w:rPr>
              <w:t xml:space="preserve"> disruption to the National Services</w:t>
            </w:r>
            <w:r w:rsidR="00591A45">
              <w:rPr>
                <w:color w:val="auto"/>
              </w:rPr>
              <w:t xml:space="preserve"> </w:t>
            </w:r>
            <w:r w:rsidR="006F15B7">
              <w:rPr>
                <w:color w:val="auto"/>
              </w:rPr>
              <w:t>(</w:t>
            </w:r>
            <w:r w:rsidR="006F15B7" w:rsidRPr="006F15B7">
              <w:rPr>
                <w:color w:val="auto"/>
              </w:rPr>
              <w:t>and</w:t>
            </w:r>
            <w:r w:rsidR="00C45491">
              <w:rPr>
                <w:color w:val="auto"/>
              </w:rPr>
              <w:t>/or</w:t>
            </w:r>
            <w:r w:rsidR="006F15B7" w:rsidRPr="006F15B7">
              <w:rPr>
                <w:color w:val="auto"/>
              </w:rPr>
              <w:t xml:space="preserve"> their replacements </w:t>
            </w:r>
            <w:r w:rsidR="006F15B7">
              <w:rPr>
                <w:color w:val="auto"/>
              </w:rPr>
              <w:t>and/</w:t>
            </w:r>
            <w:r w:rsidR="006F15B7" w:rsidRPr="006F15B7">
              <w:rPr>
                <w:color w:val="auto"/>
              </w:rPr>
              <w:t xml:space="preserve">or </w:t>
            </w:r>
            <w:r w:rsidR="00027057">
              <w:rPr>
                <w:color w:val="auto"/>
              </w:rPr>
              <w:t xml:space="preserve">any </w:t>
            </w:r>
            <w:r w:rsidR="006F15B7" w:rsidRPr="006F15B7">
              <w:rPr>
                <w:color w:val="auto"/>
              </w:rPr>
              <w:t xml:space="preserve">new national services introduced via the Standards Roadmap </w:t>
            </w:r>
            <w:r w:rsidR="0070433A">
              <w:rPr>
                <w:color w:val="auto"/>
              </w:rPr>
              <w:t>(</w:t>
            </w:r>
            <w:r w:rsidR="006F15B7" w:rsidRPr="006F15B7">
              <w:rPr>
                <w:color w:val="auto"/>
              </w:rPr>
              <w:t>as specified in the Interoperability Standard</w:t>
            </w:r>
            <w:r w:rsidR="0070433A">
              <w:rPr>
                <w:color w:val="auto"/>
              </w:rPr>
              <w:t>)</w:t>
            </w:r>
            <w:r w:rsidR="006F15B7">
              <w:rPr>
                <w:color w:val="auto"/>
              </w:rPr>
              <w:t>).</w:t>
            </w:r>
          </w:p>
        </w:tc>
      </w:tr>
      <w:tr w:rsidR="0007109D" w:rsidRPr="00817530" w14:paraId="0DABF508" w14:textId="77777777" w:rsidTr="00DF5F64">
        <w:tc>
          <w:tcPr>
            <w:tcW w:w="2689" w:type="dxa"/>
          </w:tcPr>
          <w:p w14:paraId="5E9F33ED" w14:textId="6B674B6D" w:rsidR="0007109D" w:rsidRPr="00FA66F9" w:rsidRDefault="0007109D" w:rsidP="00FA66F9">
            <w:pPr>
              <w:spacing w:before="60" w:after="60"/>
              <w:rPr>
                <w:color w:val="auto"/>
              </w:rPr>
            </w:pPr>
            <w:r w:rsidRPr="00FA66F9">
              <w:rPr>
                <w:color w:val="auto"/>
              </w:rPr>
              <w:t>BCDR</w:t>
            </w:r>
          </w:p>
        </w:tc>
        <w:tc>
          <w:tcPr>
            <w:tcW w:w="7165" w:type="dxa"/>
          </w:tcPr>
          <w:p w14:paraId="1C97FC04" w14:textId="3E04FDAC" w:rsidR="000D7F29" w:rsidRPr="00FA66F9" w:rsidRDefault="000D7F29" w:rsidP="00FA66F9">
            <w:pPr>
              <w:spacing w:before="60" w:after="60"/>
              <w:rPr>
                <w:color w:val="auto"/>
              </w:rPr>
            </w:pPr>
            <w:r w:rsidRPr="00817530">
              <w:rPr>
                <w:color w:val="auto"/>
              </w:rPr>
              <w:t xml:space="preserve">Any Change which has a material potential to </w:t>
            </w:r>
            <w:r w:rsidR="00077025">
              <w:rPr>
                <w:color w:val="auto"/>
              </w:rPr>
              <w:t xml:space="preserve">(i) </w:t>
            </w:r>
            <w:r w:rsidRPr="00817530">
              <w:rPr>
                <w:color w:val="auto"/>
              </w:rPr>
              <w:t xml:space="preserve">result in loss of availability of the Catalogue Solution and/or </w:t>
            </w:r>
            <w:r w:rsidR="00077025">
              <w:rPr>
                <w:color w:val="auto"/>
              </w:rPr>
              <w:t xml:space="preserve">(ii) </w:t>
            </w:r>
            <w:r w:rsidR="00CA2C13">
              <w:rPr>
                <w:color w:val="auto"/>
              </w:rPr>
              <w:t xml:space="preserve">materially </w:t>
            </w:r>
            <w:r w:rsidRPr="00817530">
              <w:rPr>
                <w:color w:val="auto"/>
              </w:rPr>
              <w:t xml:space="preserve">disrupt planned BCDR testing activities and/or </w:t>
            </w:r>
            <w:r w:rsidR="00077025">
              <w:rPr>
                <w:color w:val="auto"/>
              </w:rPr>
              <w:t xml:space="preserve">(iii) </w:t>
            </w:r>
            <w:r w:rsidRPr="00817530">
              <w:rPr>
                <w:color w:val="auto"/>
              </w:rPr>
              <w:t>a material adaptation of the Supplier’s BCDR plans</w:t>
            </w:r>
            <w:r w:rsidR="00F56D19">
              <w:rPr>
                <w:color w:val="auto"/>
              </w:rPr>
              <w:t xml:space="preserve"> being required</w:t>
            </w:r>
            <w:r w:rsidR="00C600E4">
              <w:rPr>
                <w:color w:val="auto"/>
              </w:rPr>
              <w:t>.</w:t>
            </w:r>
            <w:r w:rsidR="00364ACD" w:rsidRPr="00E97DAE">
              <w:rPr>
                <w:color w:val="auto"/>
              </w:rPr>
              <w:t xml:space="preserve"> </w:t>
            </w:r>
          </w:p>
        </w:tc>
      </w:tr>
    </w:tbl>
    <w:p w14:paraId="10547017" w14:textId="3F8EDC42" w:rsidR="00817530" w:rsidRDefault="00817530" w:rsidP="00817530">
      <w:pPr>
        <w:spacing w:before="200" w:after="200"/>
        <w:jc w:val="both"/>
      </w:pPr>
      <w:bookmarkStart w:id="21" w:name="_Toc31354996"/>
      <w:r>
        <w:t>In considering whether</w:t>
      </w:r>
      <w:r w:rsidR="00843DF7">
        <w:t>,</w:t>
      </w:r>
      <w:r>
        <w:t xml:space="preserve"> or not</w:t>
      </w:r>
      <w:r w:rsidR="00843DF7">
        <w:t>,</w:t>
      </w:r>
      <w:r>
        <w:t xml:space="preserve"> a Change has a ’material potential’ to result in any of the scenarios outlined above the Supplier shall act reasonably and shall consider both the likelihood of the relevant event occurring as well as its potential impact.</w:t>
      </w:r>
    </w:p>
    <w:p w14:paraId="7C4722DD" w14:textId="48F3E5B8" w:rsidR="0005023A" w:rsidRDefault="00954131" w:rsidP="00FA66F9">
      <w:pPr>
        <w:pStyle w:val="Heading1"/>
        <w:spacing w:before="0"/>
        <w:ind w:left="720" w:hanging="720"/>
        <w:jc w:val="both"/>
      </w:pPr>
      <w:bookmarkStart w:id="22" w:name="_Toc31354997"/>
      <w:bookmarkStart w:id="23" w:name="_Toc31958781"/>
      <w:bookmarkEnd w:id="21"/>
      <w:r>
        <w:t xml:space="preserve">RFC </w:t>
      </w:r>
      <w:r w:rsidR="0005023A">
        <w:t>Timescales</w:t>
      </w:r>
      <w:bookmarkEnd w:id="22"/>
      <w:bookmarkEnd w:id="23"/>
    </w:p>
    <w:p w14:paraId="501178F0" w14:textId="693D19B3" w:rsidR="00C34A53" w:rsidRPr="00107950" w:rsidRDefault="00C34A53" w:rsidP="00FA66F9">
      <w:pPr>
        <w:pStyle w:val="Heading3"/>
        <w:jc w:val="both"/>
      </w:pPr>
      <w:r w:rsidRPr="00107950">
        <w:t>Normal</w:t>
      </w:r>
      <w:r w:rsidR="000401C5" w:rsidRPr="00107950">
        <w:t xml:space="preserve"> </w:t>
      </w:r>
      <w:r w:rsidR="00954131">
        <w:t xml:space="preserve">Change </w:t>
      </w:r>
      <w:r w:rsidR="000401C5" w:rsidRPr="00107950">
        <w:t>– (</w:t>
      </w:r>
      <w:r w:rsidR="007E47DF">
        <w:t>2 Working Days</w:t>
      </w:r>
      <w:r w:rsidR="000401C5" w:rsidRPr="00107950">
        <w:t xml:space="preserve">) </w:t>
      </w:r>
    </w:p>
    <w:p w14:paraId="49596461" w14:textId="67B9F283" w:rsidR="0005023A" w:rsidRDefault="0005023A" w:rsidP="00FA66F9">
      <w:pPr>
        <w:jc w:val="both"/>
      </w:pPr>
      <w:r>
        <w:t xml:space="preserve">All </w:t>
      </w:r>
      <w:r w:rsidR="004D1F8F">
        <w:t>N</w:t>
      </w:r>
      <w:r>
        <w:t xml:space="preserve">ormal </w:t>
      </w:r>
      <w:r w:rsidR="004D1F8F">
        <w:t>C</w:t>
      </w:r>
      <w:r>
        <w:t xml:space="preserve">hanges </w:t>
      </w:r>
      <w:r w:rsidR="002902AE">
        <w:t xml:space="preserve">meeting the criteria set out in section </w:t>
      </w:r>
      <w:r w:rsidR="002902AE">
        <w:fldChar w:fldCharType="begin"/>
      </w:r>
      <w:r w:rsidR="002902AE">
        <w:instrText xml:space="preserve"> REF _Ref31871969 \r \h </w:instrText>
      </w:r>
      <w:r w:rsidR="002902AE">
        <w:fldChar w:fldCharType="separate"/>
      </w:r>
      <w:r w:rsidR="002902AE">
        <w:t>3</w:t>
      </w:r>
      <w:r w:rsidR="002902AE">
        <w:fldChar w:fldCharType="end"/>
      </w:r>
      <w:r w:rsidR="002902AE">
        <w:t xml:space="preserve"> </w:t>
      </w:r>
      <w:r>
        <w:t xml:space="preserve">must be submitted </w:t>
      </w:r>
      <w:r w:rsidR="005B3CB1">
        <w:t xml:space="preserve">to the Service Management Agent </w:t>
      </w:r>
      <w:r w:rsidR="002F7550">
        <w:t xml:space="preserve">at least </w:t>
      </w:r>
      <w:r w:rsidR="002A2D4A">
        <w:t xml:space="preserve">2 Working Days ahead of </w:t>
      </w:r>
      <w:r w:rsidR="006423E6">
        <w:t xml:space="preserve">the </w:t>
      </w:r>
      <w:r w:rsidR="002A2D4A">
        <w:t xml:space="preserve">scheduled date and time of the </w:t>
      </w:r>
      <w:r w:rsidR="008B2031">
        <w:t xml:space="preserve">planned deployment of the </w:t>
      </w:r>
      <w:r w:rsidR="002A2D4A">
        <w:t>Change.</w:t>
      </w:r>
      <w:r>
        <w:t xml:space="preserve"> This is to allow </w:t>
      </w:r>
      <w:r w:rsidR="003E31F3">
        <w:t>the Service Management Agent</w:t>
      </w:r>
      <w:r>
        <w:t xml:space="preserve"> </w:t>
      </w:r>
      <w:r w:rsidR="00C205B4">
        <w:t xml:space="preserve">an </w:t>
      </w:r>
      <w:r>
        <w:t xml:space="preserve">adequate amount of time to review and impact assess the RFC. </w:t>
      </w:r>
    </w:p>
    <w:p w14:paraId="056CCB3D" w14:textId="0876702B" w:rsidR="004D1F8F" w:rsidRDefault="00C34A53" w:rsidP="00FA66F9">
      <w:pPr>
        <w:jc w:val="both"/>
      </w:pPr>
      <w:r>
        <w:t xml:space="preserve">The </w:t>
      </w:r>
      <w:r w:rsidR="005B3CB1">
        <w:t xml:space="preserve">deployment </w:t>
      </w:r>
      <w:r>
        <w:t xml:space="preserve">date must be </w:t>
      </w:r>
      <w:r w:rsidR="004C6BDB">
        <w:t xml:space="preserve">a minimum of </w:t>
      </w:r>
      <w:r w:rsidR="002A2D4A">
        <w:t>2 Working Days</w:t>
      </w:r>
      <w:r>
        <w:t xml:space="preserve"> </w:t>
      </w:r>
      <w:r w:rsidR="007E78D8">
        <w:t>after</w:t>
      </w:r>
      <w:r>
        <w:t xml:space="preserve"> the final version of the RFC </w:t>
      </w:r>
      <w:r w:rsidR="007E78D8">
        <w:t xml:space="preserve">is </w:t>
      </w:r>
      <w:r>
        <w:t>submitted to</w:t>
      </w:r>
      <w:r w:rsidR="003E31F3">
        <w:t>,</w:t>
      </w:r>
      <w:r>
        <w:t xml:space="preserve"> and </w:t>
      </w:r>
      <w:r w:rsidR="004E4FC1">
        <w:t xml:space="preserve">receipt has been </w:t>
      </w:r>
      <w:r w:rsidR="007E78D8">
        <w:t>acknowledge</w:t>
      </w:r>
      <w:r w:rsidR="00D31913">
        <w:t>d</w:t>
      </w:r>
      <w:r>
        <w:t xml:space="preserve"> by</w:t>
      </w:r>
      <w:r w:rsidR="003E31F3">
        <w:t>,</w:t>
      </w:r>
      <w:r>
        <w:t xml:space="preserve"> </w:t>
      </w:r>
      <w:r w:rsidR="005B3CB1">
        <w:t>the Service Management Agent</w:t>
      </w:r>
      <w:r>
        <w:t>.</w:t>
      </w:r>
    </w:p>
    <w:p w14:paraId="6D3B0154" w14:textId="77777777" w:rsidR="00FA66F9" w:rsidRDefault="00C34A53" w:rsidP="0077391E">
      <w:pPr>
        <w:keepNext/>
        <w:jc w:val="both"/>
        <w:rPr>
          <w:rStyle w:val="Heading3Char"/>
        </w:rPr>
      </w:pPr>
      <w:r w:rsidRPr="00107950">
        <w:rPr>
          <w:rStyle w:val="Heading3Char"/>
        </w:rPr>
        <w:t>Emergency</w:t>
      </w:r>
      <w:r w:rsidR="000401C5" w:rsidRPr="00107950">
        <w:rPr>
          <w:rStyle w:val="Heading3Char"/>
        </w:rPr>
        <w:t xml:space="preserve"> </w:t>
      </w:r>
      <w:r w:rsidR="00954131">
        <w:rPr>
          <w:rStyle w:val="Heading3Char"/>
        </w:rPr>
        <w:t xml:space="preserve">Change </w:t>
      </w:r>
      <w:r w:rsidR="000401C5" w:rsidRPr="00107950">
        <w:rPr>
          <w:rStyle w:val="Heading3Char"/>
        </w:rPr>
        <w:t>– (eCAB ASAP)</w:t>
      </w:r>
    </w:p>
    <w:p w14:paraId="3743542B" w14:textId="70B5DA29" w:rsidR="00C34A53" w:rsidRPr="003B1C2C" w:rsidRDefault="008C3E4F" w:rsidP="00FA66F9">
      <w:pPr>
        <w:pStyle w:val="Heading3"/>
        <w:jc w:val="both"/>
      </w:pPr>
      <w:r w:rsidRPr="008C3E4F">
        <w:t xml:space="preserve">Where a </w:t>
      </w:r>
      <w:r w:rsidR="00096748">
        <w:t>C</w:t>
      </w:r>
      <w:r w:rsidRPr="008C3E4F">
        <w:t xml:space="preserve">hange </w:t>
      </w:r>
      <w:r w:rsidR="00D70617">
        <w:t xml:space="preserve">meeting the criteria set out in section </w:t>
      </w:r>
      <w:r w:rsidR="00D70617">
        <w:fldChar w:fldCharType="begin"/>
      </w:r>
      <w:r w:rsidR="00D70617">
        <w:instrText xml:space="preserve"> REF _Ref31871969 \r \h </w:instrText>
      </w:r>
      <w:r w:rsidR="00D70617">
        <w:fldChar w:fldCharType="separate"/>
      </w:r>
      <w:r w:rsidR="00D70617">
        <w:t>3</w:t>
      </w:r>
      <w:r w:rsidR="00D70617">
        <w:fldChar w:fldCharType="end"/>
      </w:r>
      <w:r w:rsidR="00D70617">
        <w:t xml:space="preserve"> </w:t>
      </w:r>
      <w:r w:rsidRPr="008C3E4F">
        <w:t>is deemed to be necessary to address an HSSI and this has been discussed at an ECAB (this incorporates a NHS Digital Service Bridge led call)</w:t>
      </w:r>
      <w:r w:rsidR="00B405C8">
        <w:t xml:space="preserve"> it is deemed to be an Emergency Change within this document</w:t>
      </w:r>
      <w:r w:rsidRPr="008C3E4F">
        <w:t xml:space="preserve">. The RFC </w:t>
      </w:r>
      <w:r w:rsidR="00B405C8">
        <w:t xml:space="preserve">for an Emergency Change </w:t>
      </w:r>
      <w:r w:rsidRPr="008C3E4F">
        <w:t xml:space="preserve">must be provided to the Service Management Agent within 24 hours of the implementation of the </w:t>
      </w:r>
      <w:r w:rsidR="005827F9">
        <w:t>C</w:t>
      </w:r>
      <w:r w:rsidRPr="008C3E4F">
        <w:t xml:space="preserve">hange. </w:t>
      </w:r>
      <w:r w:rsidR="00C34A53" w:rsidRPr="003B1C2C">
        <w:t>Retrospective</w:t>
      </w:r>
      <w:r w:rsidR="000401C5">
        <w:t xml:space="preserve"> </w:t>
      </w:r>
      <w:r w:rsidR="00954131">
        <w:t xml:space="preserve">Change </w:t>
      </w:r>
      <w:r w:rsidR="000401C5">
        <w:t xml:space="preserve">– (24 Hours) </w:t>
      </w:r>
    </w:p>
    <w:p w14:paraId="6566F37F" w14:textId="79707A24" w:rsidR="00C738DF" w:rsidRDefault="008C3E4F" w:rsidP="00C738DF">
      <w:pPr>
        <w:pStyle w:val="Heading1"/>
        <w:spacing w:before="200" w:after="0"/>
        <w:ind w:left="720" w:hanging="720"/>
        <w:jc w:val="both"/>
      </w:pPr>
      <w:r w:rsidRPr="008C3E4F">
        <w:t xml:space="preserve">Where a Change </w:t>
      </w:r>
      <w:r w:rsidR="00F0260D">
        <w:t xml:space="preserve">meeting the criteria set out in section </w:t>
      </w:r>
      <w:r w:rsidR="00F0260D">
        <w:fldChar w:fldCharType="begin"/>
      </w:r>
      <w:r w:rsidR="00F0260D">
        <w:instrText xml:space="preserve"> REF _Ref31871969 \r \h </w:instrText>
      </w:r>
      <w:r w:rsidR="00F0260D">
        <w:fldChar w:fldCharType="separate"/>
      </w:r>
      <w:r w:rsidR="00F0260D">
        <w:t>3</w:t>
      </w:r>
      <w:r w:rsidR="00F0260D">
        <w:fldChar w:fldCharType="end"/>
      </w:r>
      <w:r w:rsidR="00F0260D">
        <w:t xml:space="preserve"> </w:t>
      </w:r>
      <w:r w:rsidRPr="008C3E4F">
        <w:t>has been implemented by a Supplier without notification to the Service Management Agent</w:t>
      </w:r>
      <w:r w:rsidR="00293682">
        <w:t xml:space="preserve"> it is deemed to be a Retro</w:t>
      </w:r>
      <w:r w:rsidR="00D83A6F">
        <w:t>spective</w:t>
      </w:r>
      <w:r w:rsidR="00293682">
        <w:t xml:space="preserve"> Change within this document</w:t>
      </w:r>
      <w:r w:rsidR="00D83A6F">
        <w:t>. The RFC for a Retrospective Change</w:t>
      </w:r>
      <w:r w:rsidR="001D34D5">
        <w:t xml:space="preserve"> must be </w:t>
      </w:r>
      <w:r w:rsidRPr="008C3E4F">
        <w:t xml:space="preserve">presented to the Service Management Agent </w:t>
      </w:r>
      <w:r w:rsidR="007B0AD7">
        <w:t>at</w:t>
      </w:r>
      <w:r w:rsidRPr="008C3E4F">
        <w:t xml:space="preserve"> the earliest opportunity. </w:t>
      </w:r>
      <w:bookmarkStart w:id="24" w:name="_Toc31867816"/>
      <w:bookmarkStart w:id="25" w:name="_Toc31958782"/>
      <w:r w:rsidR="00C738DF">
        <w:t>Service Management Agent RFC Decision</w:t>
      </w:r>
      <w:bookmarkEnd w:id="24"/>
      <w:bookmarkEnd w:id="25"/>
    </w:p>
    <w:p w14:paraId="39983650" w14:textId="261470E9" w:rsidR="00C738DF" w:rsidRDefault="00BA0D62" w:rsidP="00C738DF">
      <w:pPr>
        <w:spacing w:before="200" w:after="0"/>
        <w:jc w:val="both"/>
      </w:pPr>
      <w:r>
        <w:t xml:space="preserve">Where </w:t>
      </w:r>
      <w:r w:rsidR="00EA3CF2">
        <w:t>a deployment RFC requires approval by the Service Management Agent, t</w:t>
      </w:r>
      <w:r w:rsidR="00C738DF">
        <w:t xml:space="preserve">he Service Management Agent </w:t>
      </w:r>
      <w:r w:rsidR="00EA3CF2">
        <w:t>sha</w:t>
      </w:r>
      <w:r w:rsidR="00C738DF">
        <w:t xml:space="preserve">ll provide an Accept/Reject decision </w:t>
      </w:r>
      <w:r w:rsidR="00FB7ED7">
        <w:t xml:space="preserve">(as appropriate) </w:t>
      </w:r>
      <w:r w:rsidR="00C738DF">
        <w:t xml:space="preserve">to the Supplier by no later than </w:t>
      </w:r>
      <w:r w:rsidR="00F64EFC">
        <w:t>17:00</w:t>
      </w:r>
      <w:r w:rsidR="00C738DF">
        <w:t xml:space="preserve"> on the Working Day before the proposed implementation start date within the RFC (provided that at least 2 Working Days’ notice has been given by the Supplier when sending the RFC).</w:t>
      </w:r>
    </w:p>
    <w:p w14:paraId="1F687979" w14:textId="3243A085" w:rsidR="00C738DF" w:rsidRDefault="00C738DF" w:rsidP="00C738DF">
      <w:pPr>
        <w:spacing w:before="200" w:after="0"/>
        <w:jc w:val="both"/>
      </w:pPr>
      <w:r>
        <w:t>This is intended to allow the Supplier sufficient time to secure any required resources or to send</w:t>
      </w:r>
      <w:r w:rsidR="001510F1">
        <w:t>, in respect of the relevant Change,</w:t>
      </w:r>
      <w:r>
        <w:t xml:space="preserve"> the appropriate communications to the </w:t>
      </w:r>
      <w:r w:rsidR="007A1554">
        <w:t xml:space="preserve">relevant </w:t>
      </w:r>
      <w:r>
        <w:t>Service Recipient</w:t>
      </w:r>
      <w:r w:rsidR="004D756D">
        <w:t>s</w:t>
      </w:r>
      <w:r>
        <w:t xml:space="preserve"> and</w:t>
      </w:r>
      <w:r w:rsidR="007A1554">
        <w:t>/or</w:t>
      </w:r>
      <w:r>
        <w:t xml:space="preserve"> other suppliers as </w:t>
      </w:r>
      <w:r w:rsidR="007A1554">
        <w:t>appropriate</w:t>
      </w:r>
      <w:r>
        <w:t>.</w:t>
      </w:r>
    </w:p>
    <w:p w14:paraId="13190D30" w14:textId="778772DD" w:rsidR="008C3E4F" w:rsidRDefault="008C3E4F" w:rsidP="00C738DF">
      <w:pPr>
        <w:spacing w:before="200" w:after="0"/>
        <w:jc w:val="both"/>
      </w:pPr>
      <w:r w:rsidRPr="008C3E4F">
        <w:t>Emergency changes must be submitted within 24 hours of any change being made.</w:t>
      </w:r>
    </w:p>
    <w:p w14:paraId="0F41204A" w14:textId="77777777" w:rsidR="00C344FA" w:rsidRDefault="00C344FA" w:rsidP="00FA66F9">
      <w:pPr>
        <w:pStyle w:val="Heading1"/>
        <w:spacing w:before="240"/>
        <w:ind w:left="720" w:hanging="720"/>
        <w:jc w:val="both"/>
      </w:pPr>
      <w:bookmarkStart w:id="26" w:name="_Toc31354998"/>
      <w:bookmarkStart w:id="27" w:name="_Toc31958783"/>
      <w:r>
        <w:t xml:space="preserve">Guidance </w:t>
      </w:r>
      <w:r w:rsidR="006F47CE">
        <w:t>f</w:t>
      </w:r>
      <w:r>
        <w:t xml:space="preserve">or </w:t>
      </w:r>
      <w:r w:rsidR="00E749B9">
        <w:t>RFC Completion</w:t>
      </w:r>
      <w:bookmarkEnd w:id="26"/>
      <w:bookmarkEnd w:id="27"/>
    </w:p>
    <w:p w14:paraId="5080705A" w14:textId="4F3FAE6C" w:rsidR="006F47CE" w:rsidRDefault="00F40623" w:rsidP="00FA66F9">
      <w:pPr>
        <w:jc w:val="both"/>
      </w:pPr>
      <w:r>
        <w:t>The</w:t>
      </w:r>
      <w:r w:rsidR="004232C1">
        <w:t xml:space="preserve"> </w:t>
      </w:r>
      <w:r w:rsidR="00044F7C">
        <w:t>S</w:t>
      </w:r>
      <w:r w:rsidR="00E749B9">
        <w:t xml:space="preserve">upplier must submit RFCs using the </w:t>
      </w:r>
      <w:r w:rsidR="00044F7C">
        <w:t xml:space="preserve">Service Management Agent’s </w:t>
      </w:r>
      <w:r w:rsidR="00E749B9">
        <w:t xml:space="preserve">Request for Change </w:t>
      </w:r>
      <w:r w:rsidR="00F2665B">
        <w:t xml:space="preserve">template </w:t>
      </w:r>
      <w:r w:rsidR="00E749B9">
        <w:t>document</w:t>
      </w:r>
      <w:r w:rsidR="00F2665B">
        <w:t xml:space="preserve"> embedded below</w:t>
      </w:r>
      <w:r w:rsidR="00E749B9">
        <w:t xml:space="preserve">. </w:t>
      </w:r>
    </w:p>
    <w:bookmarkStart w:id="28" w:name="_MON_1641967740"/>
    <w:bookmarkEnd w:id="28"/>
    <w:p w14:paraId="69BC66A2" w14:textId="14E11FD8" w:rsidR="00B94479" w:rsidRDefault="00A12BAE" w:rsidP="00FA66F9">
      <w:pPr>
        <w:jc w:val="both"/>
      </w:pPr>
      <w:r>
        <w:object w:dxaOrig="1068" w:dyaOrig="712" w14:anchorId="155DD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35.5pt" o:ole="">
            <v:imagedata r:id="rId19" o:title=""/>
          </v:shape>
          <o:OLEObject Type="Embed" ProgID="Excel.Sheet.12" ShapeID="_x0000_i1025" DrawAspect="Icon" ObjectID="_1646225485" r:id="rId20"/>
        </w:object>
      </w:r>
    </w:p>
    <w:p w14:paraId="75D3125C" w14:textId="326B2D0F" w:rsidR="00C86789" w:rsidRDefault="00767EA9" w:rsidP="00FA66F9">
      <w:pPr>
        <w:jc w:val="both"/>
      </w:pPr>
      <w:r w:rsidRPr="00474E8D">
        <w:t>When complete</w:t>
      </w:r>
      <w:r w:rsidR="00950187" w:rsidRPr="00474E8D">
        <w:t>,</w:t>
      </w:r>
      <w:r w:rsidRPr="00474E8D">
        <w:t xml:space="preserve"> the RFC must be submitted </w:t>
      </w:r>
      <w:r w:rsidR="004C2FB2">
        <w:t xml:space="preserve">by email </w:t>
      </w:r>
      <w:r w:rsidRPr="00474E8D">
        <w:t>to</w:t>
      </w:r>
      <w:r>
        <w:t xml:space="preserve"> </w:t>
      </w:r>
      <w:hyperlink r:id="rId21" w:history="1">
        <w:r w:rsidRPr="006E21AC">
          <w:rPr>
            <w:rStyle w:val="Hyperlink"/>
            <w:rFonts w:ascii="Arial" w:hAnsi="Arial"/>
          </w:rPr>
          <w:t>liveservices.central-changemgmt@nhs.net</w:t>
        </w:r>
      </w:hyperlink>
      <w:r w:rsidR="004C2FB2">
        <w:rPr>
          <w:rStyle w:val="Hyperlink"/>
          <w:rFonts w:ascii="Arial" w:hAnsi="Arial"/>
        </w:rPr>
        <w:t xml:space="preserve"> </w:t>
      </w:r>
      <w:r w:rsidR="004C2FB2">
        <w:t>or uploaded to an agreed secure portal for review</w:t>
      </w:r>
      <w:r w:rsidR="00F40623">
        <w:rPr>
          <w:rStyle w:val="Hyperlink"/>
          <w:rFonts w:ascii="Arial" w:hAnsi="Arial"/>
        </w:rPr>
        <w:t>.</w:t>
      </w:r>
    </w:p>
    <w:p w14:paraId="3D743F9E" w14:textId="0099EF67" w:rsidR="00044F7C" w:rsidRDefault="00FA3479" w:rsidP="00FA66F9">
      <w:pPr>
        <w:pStyle w:val="Heading1"/>
        <w:spacing w:before="0"/>
        <w:ind w:left="720" w:hanging="720"/>
        <w:jc w:val="both"/>
      </w:pPr>
      <w:bookmarkStart w:id="29" w:name="_Ref31105500"/>
      <w:bookmarkStart w:id="30" w:name="_Toc31354999"/>
      <w:bookmarkStart w:id="31" w:name="_Toc31958784"/>
      <w:r>
        <w:t>RFC Process</w:t>
      </w:r>
      <w:bookmarkEnd w:id="29"/>
      <w:bookmarkEnd w:id="30"/>
      <w:bookmarkEnd w:id="31"/>
    </w:p>
    <w:p w14:paraId="4E70BD06" w14:textId="197E39E0" w:rsidR="004167CF" w:rsidRDefault="00E740AE" w:rsidP="00386554">
      <w:pPr>
        <w:jc w:val="both"/>
      </w:pPr>
      <w:r>
        <w:t>Following receipt of an RFC:</w:t>
      </w:r>
    </w:p>
    <w:p w14:paraId="04174627" w14:textId="17FFE13E" w:rsidR="00572C54" w:rsidRDefault="00572C54" w:rsidP="00FA66F9">
      <w:pPr>
        <w:pStyle w:val="ListParagraph"/>
        <w:numPr>
          <w:ilvl w:val="0"/>
          <w:numId w:val="7"/>
        </w:numPr>
        <w:contextualSpacing w:val="0"/>
        <w:jc w:val="both"/>
      </w:pPr>
      <w:r>
        <w:t xml:space="preserve">The Service Management Agent will review each RFC and log the same promptly on receipt. </w:t>
      </w:r>
    </w:p>
    <w:p w14:paraId="0BEB0ABB" w14:textId="00A4C156" w:rsidR="00572C54" w:rsidRDefault="00572C54" w:rsidP="00FA66F9">
      <w:pPr>
        <w:pStyle w:val="ListParagraph"/>
        <w:numPr>
          <w:ilvl w:val="0"/>
          <w:numId w:val="7"/>
        </w:numPr>
        <w:contextualSpacing w:val="0"/>
        <w:jc w:val="both"/>
      </w:pPr>
      <w:r>
        <w:t>The Service Management Agent’s Change Management Team will</w:t>
      </w:r>
      <w:r w:rsidR="0022048F">
        <w:t xml:space="preserve"> </w:t>
      </w:r>
      <w:r w:rsidR="00147AE6">
        <w:t>promptly</w:t>
      </w:r>
      <w:r>
        <w:t xml:space="preserve"> send an email of acknowledgement </w:t>
      </w:r>
      <w:r w:rsidR="00C67957">
        <w:t xml:space="preserve">to the Supplier </w:t>
      </w:r>
      <w:r>
        <w:t xml:space="preserve">when the RFC has been received. </w:t>
      </w:r>
    </w:p>
    <w:p w14:paraId="53076320" w14:textId="4B15A215" w:rsidR="00572C54" w:rsidRDefault="00572C54" w:rsidP="00FA66F9">
      <w:pPr>
        <w:pStyle w:val="ListParagraph"/>
        <w:numPr>
          <w:ilvl w:val="0"/>
          <w:numId w:val="7"/>
        </w:numPr>
        <w:contextualSpacing w:val="0"/>
        <w:jc w:val="both"/>
      </w:pPr>
      <w:r>
        <w:t>Internal stakeholders within the Service Management Agent will review the RFC according to their area</w:t>
      </w:r>
      <w:r w:rsidR="003F61F5">
        <w:t>s</w:t>
      </w:r>
      <w:r>
        <w:t xml:space="preserve"> of expertise. This may include, but is not limited to - Security, Technical Architects, Clinical Safety, Solution Assurance, Subject Matter Experts and Service Owners. </w:t>
      </w:r>
    </w:p>
    <w:p w14:paraId="5D72AF7F" w14:textId="0D5B4A5A" w:rsidR="00572C54" w:rsidRDefault="00572C54" w:rsidP="00FA66F9">
      <w:pPr>
        <w:pStyle w:val="ListParagraph"/>
        <w:numPr>
          <w:ilvl w:val="0"/>
          <w:numId w:val="7"/>
        </w:numPr>
        <w:contextualSpacing w:val="0"/>
        <w:jc w:val="both"/>
      </w:pPr>
      <w:r>
        <w:t xml:space="preserve">The </w:t>
      </w:r>
      <w:r w:rsidR="0000283F">
        <w:t xml:space="preserve">perceived </w:t>
      </w:r>
      <w:r>
        <w:t xml:space="preserve">risk and </w:t>
      </w:r>
      <w:r w:rsidR="0000283F">
        <w:t xml:space="preserve">potential </w:t>
      </w:r>
      <w:r>
        <w:t>impact of the RFC will be assessed taking into consideration other national systems and HSSI’s that are ongoing.</w:t>
      </w:r>
    </w:p>
    <w:p w14:paraId="13C3720E" w14:textId="793C5D41" w:rsidR="00572C54" w:rsidRDefault="00572C54" w:rsidP="00FA66F9">
      <w:pPr>
        <w:pStyle w:val="ListParagraph"/>
        <w:numPr>
          <w:ilvl w:val="0"/>
          <w:numId w:val="7"/>
        </w:numPr>
        <w:contextualSpacing w:val="0"/>
        <w:jc w:val="both"/>
      </w:pPr>
      <w:r>
        <w:t xml:space="preserve">A CAB Quorum may be convened if there is deemed to be an impact to clinical safety, the RFC is time constrained, complex or requires further discussion and understanding. </w:t>
      </w:r>
      <w:r w:rsidRPr="00625097">
        <w:t xml:space="preserve">The </w:t>
      </w:r>
      <w:r>
        <w:t>S</w:t>
      </w:r>
      <w:r w:rsidRPr="00625097">
        <w:t>upplier</w:t>
      </w:r>
      <w:r w:rsidRPr="00757BA1">
        <w:t xml:space="preserve"> will be required to provide appropriate </w:t>
      </w:r>
      <w:r w:rsidR="003B3C6A">
        <w:t xml:space="preserve">representation (including, where relevant, </w:t>
      </w:r>
      <w:r w:rsidR="003B3C6A" w:rsidRPr="00757BA1">
        <w:t>technical and clinical</w:t>
      </w:r>
      <w:r w:rsidR="003B3C6A">
        <w:t xml:space="preserve"> staff)</w:t>
      </w:r>
      <w:r w:rsidR="003B3C6A" w:rsidRPr="00757BA1">
        <w:t xml:space="preserve"> </w:t>
      </w:r>
      <w:r w:rsidRPr="00757BA1">
        <w:t>on these calls.</w:t>
      </w:r>
      <w:r>
        <w:t xml:space="preserve"> </w:t>
      </w:r>
    </w:p>
    <w:p w14:paraId="4BFB5189" w14:textId="5D8C5BC8" w:rsidR="00572C54" w:rsidRDefault="00572C54" w:rsidP="00FA66F9">
      <w:pPr>
        <w:pStyle w:val="ListParagraph"/>
        <w:numPr>
          <w:ilvl w:val="0"/>
          <w:numId w:val="7"/>
        </w:numPr>
        <w:contextualSpacing w:val="0"/>
        <w:jc w:val="both"/>
      </w:pPr>
      <w:r>
        <w:t>Following the review cycle an approval or rejection will be sent to the Supplier</w:t>
      </w:r>
      <w:r w:rsidR="00AF2777">
        <w:t xml:space="preserve"> (in accordance with the timescales set out in section 5 above)</w:t>
      </w:r>
      <w:r>
        <w:t xml:space="preserve">. </w:t>
      </w:r>
    </w:p>
    <w:p w14:paraId="0373D56E" w14:textId="3CF38ED1" w:rsidR="00572C54" w:rsidRDefault="00572C54" w:rsidP="00FA66F9">
      <w:pPr>
        <w:pStyle w:val="ListParagraph"/>
        <w:numPr>
          <w:ilvl w:val="0"/>
          <w:numId w:val="7"/>
        </w:numPr>
        <w:contextualSpacing w:val="0"/>
        <w:jc w:val="both"/>
      </w:pPr>
      <w:r>
        <w:t xml:space="preserve">Once approval is issued, the Supplier is authorised to proceed according to the </w:t>
      </w:r>
      <w:r w:rsidR="00ED633F">
        <w:t xml:space="preserve">approved </w:t>
      </w:r>
      <w:r>
        <w:t xml:space="preserve">implementation plan and during the </w:t>
      </w:r>
      <w:r w:rsidR="008543D4">
        <w:t xml:space="preserve">agreed </w:t>
      </w:r>
      <w:r>
        <w:t xml:space="preserve">implementation window stated. </w:t>
      </w:r>
    </w:p>
    <w:p w14:paraId="0DCF9C94" w14:textId="6CAA023D" w:rsidR="00572C54" w:rsidRDefault="00572C54" w:rsidP="00FA66F9">
      <w:pPr>
        <w:pStyle w:val="ListParagraph"/>
        <w:numPr>
          <w:ilvl w:val="0"/>
          <w:numId w:val="7"/>
        </w:numPr>
        <w:contextualSpacing w:val="0"/>
        <w:jc w:val="both"/>
      </w:pPr>
      <w:r>
        <w:t xml:space="preserve">Any slippage to the implementation plan must be agreed with the </w:t>
      </w:r>
      <w:bookmarkStart w:id="32" w:name="_Toc5890650"/>
      <w:r>
        <w:t>Service Management Agent (such agreement not to be unreasonably withheld)</w:t>
      </w:r>
      <w:r w:rsidR="00AF2777">
        <w:t>.</w:t>
      </w:r>
    </w:p>
    <w:p w14:paraId="70B69568" w14:textId="190326B2" w:rsidR="00572C54" w:rsidRDefault="006A20A3" w:rsidP="00572C54">
      <w:pPr>
        <w:pStyle w:val="ListParagraph"/>
        <w:spacing w:before="200" w:after="0"/>
        <w:contextualSpacing w:val="0"/>
        <w:jc w:val="both"/>
      </w:pPr>
      <w:r w:rsidRPr="00A86323">
        <w:t xml:space="preserve">If </w:t>
      </w:r>
      <w:r>
        <w:t xml:space="preserve">any such slippages occur (and are </w:t>
      </w:r>
      <w:r w:rsidRPr="00A86323">
        <w:t>not notified to</w:t>
      </w:r>
      <w:r>
        <w:t>, and agreed with,</w:t>
      </w:r>
      <w:r w:rsidRPr="00A86323">
        <w:t xml:space="preserve"> </w:t>
      </w:r>
      <w:r>
        <w:t>the Service Management Agent)</w:t>
      </w:r>
      <w:r w:rsidRPr="00A86323">
        <w:t xml:space="preserve">, </w:t>
      </w:r>
      <w:r>
        <w:t xml:space="preserve">and as a result the RFC no longer </w:t>
      </w:r>
      <w:r w:rsidRPr="00A86323">
        <w:t>adhere</w:t>
      </w:r>
      <w:r>
        <w:t>s</w:t>
      </w:r>
      <w:r w:rsidRPr="00A86323">
        <w:t xml:space="preserve"> to the </w:t>
      </w:r>
      <w:r>
        <w:t xml:space="preserve">approved implementation </w:t>
      </w:r>
      <w:r w:rsidRPr="00A86323">
        <w:t>plan</w:t>
      </w:r>
      <w:r>
        <w:t>,</w:t>
      </w:r>
      <w:r w:rsidRPr="00A86323">
        <w:t xml:space="preserve"> or </w:t>
      </w:r>
      <w:r>
        <w:t xml:space="preserve">the Change </w:t>
      </w:r>
      <w:r w:rsidRPr="00A86323">
        <w:t xml:space="preserve">is </w:t>
      </w:r>
      <w:r>
        <w:t>deployed</w:t>
      </w:r>
      <w:r w:rsidRPr="00A86323">
        <w:t xml:space="preserve"> outside of the </w:t>
      </w:r>
      <w:r>
        <w:t xml:space="preserve">approved </w:t>
      </w:r>
      <w:r w:rsidRPr="00A86323">
        <w:t>implementation window</w:t>
      </w:r>
      <w:r>
        <w:t>,</w:t>
      </w:r>
      <w:r w:rsidRPr="00A86323">
        <w:t xml:space="preserve"> or </w:t>
      </w:r>
      <w:r>
        <w:t xml:space="preserve">the Change </w:t>
      </w:r>
      <w:r w:rsidRPr="00A86323">
        <w:t xml:space="preserve">does not adhere to the </w:t>
      </w:r>
      <w:r>
        <w:t>other requirements</w:t>
      </w:r>
      <w:r w:rsidRPr="00A86323">
        <w:t xml:space="preserve"> detailed in </w:t>
      </w:r>
      <w:r>
        <w:t>this document,</w:t>
      </w:r>
      <w:r w:rsidRPr="00A86323">
        <w:t xml:space="preserve"> then </w:t>
      </w:r>
      <w:r>
        <w:t>the Service Management Agent</w:t>
      </w:r>
      <w:r w:rsidRPr="00A86323">
        <w:t xml:space="preserve"> will classify th</w:t>
      </w:r>
      <w:r>
        <w:t>e</w:t>
      </w:r>
      <w:r w:rsidRPr="00A86323">
        <w:t xml:space="preserve"> </w:t>
      </w:r>
      <w:r>
        <w:t xml:space="preserve">Change </w:t>
      </w:r>
      <w:r w:rsidRPr="00A86323">
        <w:t xml:space="preserve">as </w:t>
      </w:r>
      <w:r>
        <w:t xml:space="preserve">being </w:t>
      </w:r>
      <w:r w:rsidRPr="00A86323">
        <w:t xml:space="preserve">unauthorised </w:t>
      </w:r>
      <w:r>
        <w:t>and will notify the Supplier accordingly</w:t>
      </w:r>
      <w:r w:rsidR="0059606A">
        <w:t>.</w:t>
      </w:r>
      <w:bookmarkEnd w:id="32"/>
    </w:p>
    <w:p w14:paraId="09B11E21" w14:textId="72F4C319" w:rsidR="00C64FFB" w:rsidRDefault="00C64FFB" w:rsidP="00FA66F9">
      <w:pPr>
        <w:pStyle w:val="Heading1"/>
        <w:spacing w:before="240"/>
        <w:ind w:left="720" w:hanging="720"/>
        <w:jc w:val="both"/>
      </w:pPr>
      <w:bookmarkStart w:id="33" w:name="_Toc31355000"/>
      <w:bookmarkStart w:id="34" w:name="_Toc31958785"/>
      <w:r>
        <w:t>Change Freeze</w:t>
      </w:r>
      <w:bookmarkEnd w:id="33"/>
      <w:r w:rsidR="0067309E">
        <w:t>s</w:t>
      </w:r>
      <w:bookmarkEnd w:id="34"/>
    </w:p>
    <w:p w14:paraId="2B39E673" w14:textId="796DD4A1" w:rsidR="00DF450A" w:rsidRDefault="00AF2777" w:rsidP="00FA66F9">
      <w:pPr>
        <w:autoSpaceDE w:val="0"/>
        <w:autoSpaceDN w:val="0"/>
        <w:spacing w:before="100" w:after="100"/>
        <w:jc w:val="both"/>
        <w:rPr>
          <w:rFonts w:cs="Arial"/>
          <w:color w:val="auto"/>
        </w:rPr>
      </w:pPr>
      <w:r>
        <w:rPr>
          <w:rFonts w:cs="Arial"/>
          <w:color w:val="0F0F0F"/>
        </w:rPr>
        <w:t xml:space="preserve">The Service Management Agent </w:t>
      </w:r>
      <w:r w:rsidR="00DF450A">
        <w:rPr>
          <w:rFonts w:cs="Arial"/>
          <w:color w:val="0F0F0F"/>
        </w:rPr>
        <w:t xml:space="preserve">may periodically implement </w:t>
      </w:r>
      <w:r>
        <w:rPr>
          <w:rFonts w:cs="Arial"/>
          <w:color w:val="0F0F0F"/>
        </w:rPr>
        <w:t>‘</w:t>
      </w:r>
      <w:r w:rsidR="00DF450A">
        <w:rPr>
          <w:rFonts w:cs="Arial"/>
          <w:color w:val="0F0F0F"/>
        </w:rPr>
        <w:t>Change Freeze</w:t>
      </w:r>
      <w:r>
        <w:rPr>
          <w:rFonts w:cs="Arial"/>
          <w:color w:val="0F0F0F"/>
        </w:rPr>
        <w:t>’</w:t>
      </w:r>
      <w:r w:rsidR="00DF450A">
        <w:rPr>
          <w:rFonts w:cs="Arial"/>
          <w:color w:val="0F0F0F"/>
        </w:rPr>
        <w:t xml:space="preserve"> periods during exceptionally busy periods for the wider NHS, usually during </w:t>
      </w:r>
      <w:r w:rsidR="00DF450A">
        <w:rPr>
          <w:rFonts w:cs="Arial"/>
        </w:rPr>
        <w:t xml:space="preserve">Winter pressures and Christmas periods. This process implements enhanced scrutiny and approval for any changes assessed by the Supplier as requiring approval </w:t>
      </w:r>
      <w:r w:rsidR="00DF450A" w:rsidRPr="00E97DAE">
        <w:rPr>
          <w:rFonts w:cs="Arial"/>
          <w:color w:val="auto"/>
        </w:rPr>
        <w:t xml:space="preserve">(i.e. those requiring RFC approval for deployment as described in section </w:t>
      </w:r>
      <w:r w:rsidR="00B979B6">
        <w:rPr>
          <w:rFonts w:cs="Arial"/>
          <w:color w:val="auto"/>
        </w:rPr>
        <w:fldChar w:fldCharType="begin"/>
      </w:r>
      <w:r w:rsidR="00B979B6">
        <w:rPr>
          <w:rFonts w:cs="Arial"/>
          <w:color w:val="auto"/>
        </w:rPr>
        <w:instrText xml:space="preserve"> REF _Ref31871969 \r \h </w:instrText>
      </w:r>
      <w:r w:rsidR="00B979B6">
        <w:rPr>
          <w:rFonts w:cs="Arial"/>
          <w:color w:val="auto"/>
        </w:rPr>
      </w:r>
      <w:r w:rsidR="00B979B6">
        <w:rPr>
          <w:rFonts w:cs="Arial"/>
          <w:color w:val="auto"/>
        </w:rPr>
        <w:fldChar w:fldCharType="separate"/>
      </w:r>
      <w:r w:rsidR="00B979B6">
        <w:rPr>
          <w:rFonts w:cs="Arial"/>
          <w:color w:val="auto"/>
        </w:rPr>
        <w:t>3</w:t>
      </w:r>
      <w:r w:rsidR="00B979B6">
        <w:rPr>
          <w:rFonts w:cs="Arial"/>
          <w:color w:val="auto"/>
        </w:rPr>
        <w:fldChar w:fldCharType="end"/>
      </w:r>
      <w:r w:rsidR="00DF450A" w:rsidRPr="00E97DAE">
        <w:rPr>
          <w:rFonts w:cs="Arial"/>
          <w:color w:val="auto"/>
        </w:rPr>
        <w:t xml:space="preserve"> of this document) </w:t>
      </w:r>
      <w:r w:rsidR="00DF450A">
        <w:rPr>
          <w:rFonts w:cs="Arial"/>
        </w:rPr>
        <w:t>and is directed by organisational policy.</w:t>
      </w:r>
    </w:p>
    <w:p w14:paraId="674A9959" w14:textId="77777777" w:rsidR="00DF450A" w:rsidRDefault="00DF450A" w:rsidP="00FA66F9">
      <w:pPr>
        <w:autoSpaceDE w:val="0"/>
        <w:autoSpaceDN w:val="0"/>
        <w:spacing w:before="100" w:after="100"/>
        <w:jc w:val="both"/>
        <w:rPr>
          <w:rFonts w:cs="Arial"/>
        </w:rPr>
      </w:pPr>
      <w:r>
        <w:rPr>
          <w:rFonts w:cs="Arial"/>
        </w:rPr>
        <w:t>This requires consideration when planning changes for all services ensuring that the necessary resource to support these activities are available, and there is an operational need to make the change at this time, restricting non-essential significant change activity that could risk the availability of the services provided.</w:t>
      </w:r>
    </w:p>
    <w:p w14:paraId="33E9E7CA" w14:textId="24E421B0" w:rsidR="00DF450A" w:rsidRDefault="00DF450A" w:rsidP="00FA66F9">
      <w:pPr>
        <w:jc w:val="both"/>
        <w:rPr>
          <w:rFonts w:cs="Arial"/>
        </w:rPr>
      </w:pPr>
      <w:r>
        <w:rPr>
          <w:rFonts w:cs="Arial"/>
        </w:rPr>
        <w:t xml:space="preserve">Any </w:t>
      </w:r>
      <w:r w:rsidR="00F16022">
        <w:rPr>
          <w:rFonts w:cs="Arial"/>
        </w:rPr>
        <w:t>C</w:t>
      </w:r>
      <w:r>
        <w:rPr>
          <w:rFonts w:cs="Arial"/>
        </w:rPr>
        <w:t xml:space="preserve">hanges requiring assessment and approval by the Service Management Agent during this period will be deemed an Emergency Change and </w:t>
      </w:r>
      <w:r w:rsidR="00F16022">
        <w:rPr>
          <w:rFonts w:cs="Arial"/>
        </w:rPr>
        <w:t xml:space="preserve">will be </w:t>
      </w:r>
      <w:r>
        <w:rPr>
          <w:rFonts w:cs="Arial"/>
        </w:rPr>
        <w:t>subject to enhanced levels of approval.</w:t>
      </w:r>
    </w:p>
    <w:p w14:paraId="6247A818" w14:textId="5EED18BB" w:rsidR="00DF450A" w:rsidRDefault="00DF450A" w:rsidP="00DF450A">
      <w:pPr>
        <w:spacing w:before="200" w:after="0"/>
        <w:jc w:val="both"/>
        <w:rPr>
          <w:rFonts w:cs="Arial"/>
        </w:rPr>
      </w:pPr>
      <w:bookmarkStart w:id="35" w:name="_Toc31355001"/>
      <w:r>
        <w:rPr>
          <w:rFonts w:cs="Arial"/>
        </w:rPr>
        <w:t xml:space="preserve">Where a </w:t>
      </w:r>
      <w:r w:rsidR="00AF2777">
        <w:rPr>
          <w:rFonts w:cs="Arial"/>
        </w:rPr>
        <w:t>C</w:t>
      </w:r>
      <w:r>
        <w:rPr>
          <w:rFonts w:cs="Arial"/>
        </w:rPr>
        <w:t xml:space="preserve">hange </w:t>
      </w:r>
      <w:r w:rsidR="00AF2777">
        <w:rPr>
          <w:rFonts w:cs="Arial"/>
        </w:rPr>
        <w:t>F</w:t>
      </w:r>
      <w:r>
        <w:rPr>
          <w:rFonts w:cs="Arial"/>
        </w:rPr>
        <w:t xml:space="preserve">reeze </w:t>
      </w:r>
      <w:r w:rsidR="00D703AD">
        <w:rPr>
          <w:rFonts w:cs="Arial"/>
        </w:rPr>
        <w:t xml:space="preserve">is </w:t>
      </w:r>
      <w:r w:rsidR="00A04D50">
        <w:rPr>
          <w:rFonts w:cs="Arial"/>
        </w:rPr>
        <w:t xml:space="preserve">required by the </w:t>
      </w:r>
      <w:r w:rsidR="006758E4">
        <w:rPr>
          <w:rFonts w:cs="Arial"/>
        </w:rPr>
        <w:t>Service Management</w:t>
      </w:r>
      <w:r w:rsidR="00C02928">
        <w:rPr>
          <w:rFonts w:cs="Arial"/>
        </w:rPr>
        <w:t xml:space="preserve"> </w:t>
      </w:r>
      <w:r w:rsidR="00AF2777">
        <w:rPr>
          <w:rFonts w:cs="Arial"/>
        </w:rPr>
        <w:t xml:space="preserve">Agent </w:t>
      </w:r>
      <w:r w:rsidR="00C02928">
        <w:rPr>
          <w:rFonts w:cs="Arial"/>
        </w:rPr>
        <w:t xml:space="preserve">and the Supplier can demonstrate </w:t>
      </w:r>
      <w:r w:rsidR="00670B91">
        <w:rPr>
          <w:rFonts w:cs="Arial"/>
        </w:rPr>
        <w:t xml:space="preserve">to the Service Management Agent’s </w:t>
      </w:r>
      <w:r w:rsidR="00AF2777">
        <w:rPr>
          <w:rFonts w:cs="Arial"/>
        </w:rPr>
        <w:t xml:space="preserve">reasonable </w:t>
      </w:r>
      <w:r w:rsidR="00670B91">
        <w:rPr>
          <w:rFonts w:cs="Arial"/>
        </w:rPr>
        <w:t xml:space="preserve">satisfaction </w:t>
      </w:r>
      <w:r w:rsidR="00C02928">
        <w:rPr>
          <w:rFonts w:cs="Arial"/>
        </w:rPr>
        <w:t xml:space="preserve">that the </w:t>
      </w:r>
      <w:r w:rsidR="00AF2777">
        <w:rPr>
          <w:rFonts w:cs="Arial"/>
        </w:rPr>
        <w:t>C</w:t>
      </w:r>
      <w:r w:rsidR="00C02928">
        <w:rPr>
          <w:rFonts w:cs="Arial"/>
        </w:rPr>
        <w:t xml:space="preserve">hange </w:t>
      </w:r>
      <w:r w:rsidR="00AF2777">
        <w:rPr>
          <w:rFonts w:cs="Arial"/>
        </w:rPr>
        <w:t>F</w:t>
      </w:r>
      <w:r w:rsidR="00C02928">
        <w:rPr>
          <w:rFonts w:cs="Arial"/>
        </w:rPr>
        <w:t xml:space="preserve">reeze </w:t>
      </w:r>
      <w:r w:rsidR="009E49F2">
        <w:rPr>
          <w:rFonts w:cs="Arial"/>
        </w:rPr>
        <w:t>will</w:t>
      </w:r>
      <w:r w:rsidR="000B729B">
        <w:rPr>
          <w:rFonts w:cs="Arial"/>
        </w:rPr>
        <w:t xml:space="preserve"> result in </w:t>
      </w:r>
      <w:r w:rsidR="00670B91">
        <w:rPr>
          <w:rFonts w:cs="Arial"/>
        </w:rPr>
        <w:t xml:space="preserve">a </w:t>
      </w:r>
      <w:r w:rsidR="009E49F2">
        <w:rPr>
          <w:rFonts w:cs="Arial"/>
        </w:rPr>
        <w:t xml:space="preserve">loss of </w:t>
      </w:r>
      <w:r w:rsidR="000B729B">
        <w:rPr>
          <w:rFonts w:cs="Arial"/>
        </w:rPr>
        <w:t>the Compliant Status of one or more Catalogue Solutions</w:t>
      </w:r>
      <w:r w:rsidR="009E49F2">
        <w:rPr>
          <w:rFonts w:cs="Arial"/>
        </w:rPr>
        <w:t xml:space="preserve"> or </w:t>
      </w:r>
      <w:r w:rsidR="00667DE3">
        <w:rPr>
          <w:rFonts w:cs="Arial"/>
        </w:rPr>
        <w:t xml:space="preserve">it will result in a </w:t>
      </w:r>
      <w:r w:rsidR="009E49F2">
        <w:rPr>
          <w:rFonts w:cs="Arial"/>
        </w:rPr>
        <w:t xml:space="preserve">material </w:t>
      </w:r>
      <w:r w:rsidR="00291CB6">
        <w:rPr>
          <w:rFonts w:cs="Arial"/>
        </w:rPr>
        <w:t>negative impact on the Supplier</w:t>
      </w:r>
      <w:r w:rsidR="00AF2777">
        <w:rPr>
          <w:rFonts w:cs="Arial"/>
        </w:rPr>
        <w:t xml:space="preserve"> (which it cannot, using its reasonable endeavours, mitigate against)</w:t>
      </w:r>
      <w:r w:rsidR="000B729B">
        <w:rPr>
          <w:rFonts w:cs="Arial"/>
        </w:rPr>
        <w:t xml:space="preserve">, </w:t>
      </w:r>
      <w:r w:rsidR="003457EF">
        <w:rPr>
          <w:rFonts w:cs="Arial"/>
        </w:rPr>
        <w:t xml:space="preserve">then </w:t>
      </w:r>
      <w:r w:rsidR="000B729B">
        <w:rPr>
          <w:rFonts w:cs="Arial"/>
        </w:rPr>
        <w:t>the</w:t>
      </w:r>
      <w:r w:rsidR="009314F3">
        <w:rPr>
          <w:rFonts w:cs="Arial"/>
        </w:rPr>
        <w:t xml:space="preserve"> parties shall </w:t>
      </w:r>
      <w:r w:rsidR="00972484">
        <w:rPr>
          <w:rFonts w:cs="Arial"/>
        </w:rPr>
        <w:t xml:space="preserve">collaborate </w:t>
      </w:r>
      <w:r w:rsidR="00DF1E45">
        <w:rPr>
          <w:rFonts w:cs="Arial"/>
        </w:rPr>
        <w:t xml:space="preserve">with the objective of </w:t>
      </w:r>
      <w:r w:rsidR="00EA3883">
        <w:rPr>
          <w:rFonts w:cs="Arial"/>
        </w:rPr>
        <w:t>addressing such consequences.</w:t>
      </w:r>
    </w:p>
    <w:p w14:paraId="1537402D" w14:textId="3E8EA327" w:rsidR="007A4F58" w:rsidRDefault="00EA3883" w:rsidP="00FA66F9">
      <w:pPr>
        <w:pStyle w:val="Heading1"/>
        <w:spacing w:before="240"/>
        <w:ind w:left="720" w:hanging="720"/>
        <w:jc w:val="both"/>
      </w:pPr>
      <w:bookmarkStart w:id="36" w:name="_Toc31958786"/>
      <w:r>
        <w:t xml:space="preserve">Planned </w:t>
      </w:r>
      <w:r w:rsidR="007A4F58">
        <w:t>Downtime</w:t>
      </w:r>
      <w:bookmarkEnd w:id="35"/>
      <w:bookmarkEnd w:id="36"/>
    </w:p>
    <w:p w14:paraId="072C472F" w14:textId="066D2990" w:rsidR="007A4F58" w:rsidRDefault="00EA3883" w:rsidP="00FA66F9">
      <w:pPr>
        <w:jc w:val="both"/>
      </w:pPr>
      <w:r>
        <w:t xml:space="preserve">Planned </w:t>
      </w:r>
      <w:r w:rsidR="007906CC">
        <w:t>Downtime is subject to the requirement</w:t>
      </w:r>
      <w:r w:rsidR="004B4F5F">
        <w:t>s</w:t>
      </w:r>
      <w:r w:rsidR="007906CC">
        <w:t xml:space="preserve"> and obligations set out in Appendix 2 to the Service Management Standard.</w:t>
      </w:r>
      <w:r w:rsidR="007A4F58">
        <w:t xml:space="preserve"> </w:t>
      </w:r>
    </w:p>
    <w:p w14:paraId="3C3627A1" w14:textId="77777777" w:rsidR="009D092E" w:rsidRPr="009D092E" w:rsidRDefault="009D092E" w:rsidP="00FA66F9">
      <w:pPr>
        <w:pStyle w:val="Heading1"/>
        <w:spacing w:before="0"/>
        <w:ind w:left="720" w:hanging="720"/>
        <w:jc w:val="both"/>
      </w:pPr>
      <w:bookmarkStart w:id="37" w:name="_Toc31105632"/>
      <w:bookmarkStart w:id="38" w:name="_Toc31105825"/>
      <w:bookmarkStart w:id="39" w:name="_Toc31105633"/>
      <w:bookmarkStart w:id="40" w:name="_Toc31105826"/>
      <w:bookmarkStart w:id="41" w:name="_Toc31355002"/>
      <w:bookmarkStart w:id="42" w:name="_Toc31958787"/>
      <w:bookmarkEnd w:id="37"/>
      <w:bookmarkEnd w:id="38"/>
      <w:bookmarkEnd w:id="39"/>
      <w:bookmarkEnd w:id="40"/>
      <w:r>
        <w:t>Release and Maintenance Plan (RAMP)</w:t>
      </w:r>
      <w:bookmarkEnd w:id="41"/>
      <w:bookmarkEnd w:id="42"/>
    </w:p>
    <w:p w14:paraId="049B1D77" w14:textId="420B15B9" w:rsidR="00E749B9" w:rsidRPr="00E97DAE" w:rsidRDefault="009D092E" w:rsidP="00FA66F9">
      <w:pPr>
        <w:jc w:val="both"/>
      </w:pPr>
      <w:r w:rsidRPr="00E97DAE">
        <w:t xml:space="preserve">The Release and Maintenance Plan </w:t>
      </w:r>
      <w:r w:rsidR="0067309E">
        <w:t>will be</w:t>
      </w:r>
      <w:r w:rsidRPr="00E97DAE">
        <w:t xml:space="preserve"> produced </w:t>
      </w:r>
      <w:r w:rsidR="00934A43" w:rsidRPr="00E97DAE">
        <w:t xml:space="preserve">by </w:t>
      </w:r>
      <w:r w:rsidR="00ED40E0" w:rsidRPr="00E97DAE">
        <w:t>the Service Management Agent</w:t>
      </w:r>
      <w:r w:rsidRPr="00E97DAE">
        <w:t xml:space="preserve"> and </w:t>
      </w:r>
      <w:r w:rsidR="0067309E">
        <w:t xml:space="preserve">will </w:t>
      </w:r>
      <w:r w:rsidRPr="00E97DAE">
        <w:t xml:space="preserve">contain a forward </w:t>
      </w:r>
      <w:r w:rsidR="0067309E">
        <w:t xml:space="preserve">looking </w:t>
      </w:r>
      <w:r w:rsidRPr="00E97DAE">
        <w:t xml:space="preserve">schedule of </w:t>
      </w:r>
      <w:r w:rsidR="00261FBE" w:rsidRPr="00E97DAE">
        <w:t xml:space="preserve">all </w:t>
      </w:r>
      <w:r w:rsidR="0067309E">
        <w:t xml:space="preserve">planned </w:t>
      </w:r>
      <w:r w:rsidR="00F7353D" w:rsidRPr="00E97DAE">
        <w:t>Changes</w:t>
      </w:r>
      <w:r w:rsidR="00261FBE" w:rsidRPr="00E97DAE">
        <w:t xml:space="preserve"> </w:t>
      </w:r>
      <w:r w:rsidR="006B2DB7" w:rsidRPr="00E97DAE">
        <w:t xml:space="preserve">across the services within the remit of the Service Management Agent </w:t>
      </w:r>
      <w:r w:rsidR="00261FBE" w:rsidRPr="00E97DAE">
        <w:t xml:space="preserve">for the </w:t>
      </w:r>
      <w:r w:rsidR="001F2798" w:rsidRPr="00E97DAE">
        <w:t>following 12 months</w:t>
      </w:r>
      <w:r w:rsidR="00261FBE" w:rsidRPr="00E97DAE">
        <w:t xml:space="preserve">. This </w:t>
      </w:r>
      <w:r w:rsidR="0067309E">
        <w:t xml:space="preserve">plan is intended to </w:t>
      </w:r>
      <w:r w:rsidR="00261FBE" w:rsidRPr="00E97DAE">
        <w:t xml:space="preserve">aid </w:t>
      </w:r>
      <w:r w:rsidR="0067309E">
        <w:t xml:space="preserve">the Service Management Agent </w:t>
      </w:r>
      <w:r w:rsidR="00261FBE" w:rsidRPr="00E97DAE">
        <w:t xml:space="preserve">with managing clashes between complex and </w:t>
      </w:r>
      <w:r w:rsidR="003565A3" w:rsidRPr="00E97DAE">
        <w:t>high-risk</w:t>
      </w:r>
      <w:r w:rsidR="00261FBE" w:rsidRPr="00E97DAE">
        <w:t xml:space="preserve"> </w:t>
      </w:r>
      <w:r w:rsidR="00AA7BFE" w:rsidRPr="00E97DAE">
        <w:t>C</w:t>
      </w:r>
      <w:r w:rsidR="00261FBE" w:rsidRPr="00E97DAE">
        <w:t>hanges, or those that would impact each other</w:t>
      </w:r>
      <w:r w:rsidR="0067309E">
        <w:t xml:space="preserve"> as well as </w:t>
      </w:r>
      <w:r w:rsidR="00261FBE" w:rsidRPr="00E97DAE">
        <w:t>with resource planning.</w:t>
      </w:r>
    </w:p>
    <w:p w14:paraId="4DC606C4" w14:textId="08E1BC9E" w:rsidR="005541D3" w:rsidRPr="00E97DAE" w:rsidRDefault="000B0D42" w:rsidP="00FA66F9">
      <w:pPr>
        <w:jc w:val="both"/>
      </w:pPr>
      <w:r w:rsidRPr="00E97DAE">
        <w:t xml:space="preserve">The </w:t>
      </w:r>
      <w:r w:rsidR="00ED40E0" w:rsidRPr="00E97DAE">
        <w:t>S</w:t>
      </w:r>
      <w:r w:rsidR="004A0A1B" w:rsidRPr="00E97DAE">
        <w:t xml:space="preserve">upplier must </w:t>
      </w:r>
      <w:r w:rsidR="005541D3" w:rsidRPr="00E97DAE">
        <w:t xml:space="preserve">maintain a RAMP spreadsheet and enter all </w:t>
      </w:r>
      <w:r w:rsidR="0067309E">
        <w:t xml:space="preserve">relevant </w:t>
      </w:r>
      <w:r w:rsidR="009F365B" w:rsidRPr="00E97DAE">
        <w:t>C</w:t>
      </w:r>
      <w:r w:rsidR="005541D3" w:rsidRPr="00E97DAE">
        <w:t xml:space="preserve">hanges that </w:t>
      </w:r>
      <w:r w:rsidR="0067309E">
        <w:t xml:space="preserve">it is </w:t>
      </w:r>
      <w:r w:rsidR="005541D3" w:rsidRPr="00E97DAE">
        <w:t xml:space="preserve">aware of </w:t>
      </w:r>
      <w:r w:rsidR="00A25DBC" w:rsidRPr="00E97DAE">
        <w:t xml:space="preserve">that </w:t>
      </w:r>
      <w:r w:rsidR="00364ACD" w:rsidRPr="00E97DAE">
        <w:t>are associated with Type 1 Catalogue Solutions (</w:t>
      </w:r>
      <w:r w:rsidR="0067309E">
        <w:t xml:space="preserve">i.e. those Changes which </w:t>
      </w:r>
      <w:r w:rsidR="00364ACD" w:rsidRPr="00E97DAE">
        <w:t xml:space="preserve">meet one or more of the five criteria as described in </w:t>
      </w:r>
      <w:r w:rsidR="0067309E">
        <w:t>section 3 above</w:t>
      </w:r>
      <w:r w:rsidR="00444CB0">
        <w:t xml:space="preserve"> </w:t>
      </w:r>
      <w:r w:rsidR="0067309E">
        <w:t xml:space="preserve">such that they </w:t>
      </w:r>
      <w:r w:rsidR="00444CB0" w:rsidRPr="00E97DAE">
        <w:rPr>
          <w:rFonts w:cs="Arial"/>
          <w:color w:val="auto"/>
        </w:rPr>
        <w:t>requir</w:t>
      </w:r>
      <w:r w:rsidR="0067309E">
        <w:rPr>
          <w:rFonts w:cs="Arial"/>
          <w:color w:val="auto"/>
        </w:rPr>
        <w:t>e</w:t>
      </w:r>
      <w:r w:rsidR="00444CB0" w:rsidRPr="00E97DAE">
        <w:rPr>
          <w:rFonts w:cs="Arial"/>
          <w:color w:val="auto"/>
        </w:rPr>
        <w:t xml:space="preserve"> RFC approval for deployment as described in section </w:t>
      </w:r>
      <w:r w:rsidR="00B979B6">
        <w:rPr>
          <w:rFonts w:cs="Arial"/>
          <w:color w:val="auto"/>
        </w:rPr>
        <w:fldChar w:fldCharType="begin"/>
      </w:r>
      <w:r w:rsidR="00B979B6">
        <w:rPr>
          <w:rFonts w:cs="Arial"/>
          <w:color w:val="auto"/>
        </w:rPr>
        <w:instrText xml:space="preserve"> REF _Ref31871969 \r \h </w:instrText>
      </w:r>
      <w:r w:rsidR="00B979B6">
        <w:rPr>
          <w:rFonts w:cs="Arial"/>
          <w:color w:val="auto"/>
        </w:rPr>
      </w:r>
      <w:r w:rsidR="00B979B6">
        <w:rPr>
          <w:rFonts w:cs="Arial"/>
          <w:color w:val="auto"/>
        </w:rPr>
        <w:fldChar w:fldCharType="separate"/>
      </w:r>
      <w:r w:rsidR="00B979B6">
        <w:rPr>
          <w:rFonts w:cs="Arial"/>
          <w:color w:val="auto"/>
        </w:rPr>
        <w:t>3</w:t>
      </w:r>
      <w:r w:rsidR="00B979B6">
        <w:rPr>
          <w:rFonts w:cs="Arial"/>
          <w:color w:val="auto"/>
        </w:rPr>
        <w:fldChar w:fldCharType="end"/>
      </w:r>
      <w:r w:rsidR="00364ACD" w:rsidRPr="00E97DAE">
        <w:t xml:space="preserve">) </w:t>
      </w:r>
      <w:r w:rsidR="005541D3" w:rsidRPr="00E97DAE">
        <w:t xml:space="preserve">for </w:t>
      </w:r>
      <w:r w:rsidR="001F2798" w:rsidRPr="00E97DAE">
        <w:t>the following 12 months</w:t>
      </w:r>
      <w:r w:rsidR="005541D3" w:rsidRPr="00E97DAE">
        <w:t xml:space="preserve">. Each entry must have a </w:t>
      </w:r>
      <w:r w:rsidR="003565A3" w:rsidRPr="00E97DAE">
        <w:t>date,</w:t>
      </w:r>
      <w:r w:rsidR="005541D3" w:rsidRPr="00E97DAE">
        <w:t xml:space="preserve"> but these can be proposed </w:t>
      </w:r>
      <w:r w:rsidR="00A15547">
        <w:t>target</w:t>
      </w:r>
      <w:r w:rsidR="005541D3" w:rsidRPr="00E97DAE">
        <w:t xml:space="preserve"> dates for </w:t>
      </w:r>
      <w:r w:rsidR="009F365B" w:rsidRPr="00E97DAE">
        <w:t>C</w:t>
      </w:r>
      <w:r w:rsidR="005541D3" w:rsidRPr="00E97DAE">
        <w:t xml:space="preserve">hanges that are </w:t>
      </w:r>
      <w:r w:rsidR="003565A3" w:rsidRPr="00E97DAE">
        <w:t>further</w:t>
      </w:r>
      <w:r w:rsidR="005541D3" w:rsidRPr="00E97DAE">
        <w:t xml:space="preserve"> into the future.</w:t>
      </w:r>
    </w:p>
    <w:p w14:paraId="40FE714F" w14:textId="063F3692" w:rsidR="00ED40E0" w:rsidRDefault="00ED40E0" w:rsidP="00FA66F9">
      <w:pPr>
        <w:jc w:val="both"/>
      </w:pPr>
      <w:r w:rsidRPr="00E97DAE">
        <w:t>S</w:t>
      </w:r>
      <w:r w:rsidR="005541D3" w:rsidRPr="00E97DAE">
        <w:t xml:space="preserve">uppliers must </w:t>
      </w:r>
      <w:r w:rsidR="004A0A1B" w:rsidRPr="00E97DAE">
        <w:t xml:space="preserve">submit </w:t>
      </w:r>
      <w:r w:rsidR="001B050D">
        <w:t xml:space="preserve">an up to date copy of </w:t>
      </w:r>
      <w:r w:rsidR="005541D3" w:rsidRPr="00E97DAE">
        <w:t>their</w:t>
      </w:r>
      <w:r w:rsidR="004A0A1B" w:rsidRPr="00E97DAE">
        <w:t xml:space="preserve"> </w:t>
      </w:r>
      <w:r w:rsidR="005541D3" w:rsidRPr="00E97DAE">
        <w:t xml:space="preserve">RAMP spreadsheet, weekly, and by midday </w:t>
      </w:r>
      <w:r w:rsidR="0039042E" w:rsidRPr="00E97DAE">
        <w:t xml:space="preserve">every </w:t>
      </w:r>
      <w:r w:rsidR="005541D3" w:rsidRPr="00E97DAE">
        <w:t>Wednesday</w:t>
      </w:r>
      <w:r w:rsidR="000A53D9">
        <w:t xml:space="preserve"> (or confirm no changes have been made to their RAMP)</w:t>
      </w:r>
      <w:r w:rsidR="00A70B8C" w:rsidRPr="00E97DAE">
        <w:t xml:space="preserve"> to </w:t>
      </w:r>
      <w:hyperlink r:id="rId22" w:history="1">
        <w:r w:rsidR="00A70B8C" w:rsidRPr="00E97DAE">
          <w:rPr>
            <w:rStyle w:val="Hyperlink"/>
            <w:rFonts w:ascii="Arial" w:hAnsi="Arial"/>
          </w:rPr>
          <w:t>liveservices.central-changemgmt@nhs.net</w:t>
        </w:r>
      </w:hyperlink>
      <w:r w:rsidR="00A70B8C" w:rsidRPr="00E97DAE">
        <w:t xml:space="preserve"> using the template below</w:t>
      </w:r>
      <w:r w:rsidRPr="00E97DAE">
        <w:t xml:space="preserve"> or alternatively </w:t>
      </w:r>
      <w:r w:rsidR="00CE5387">
        <w:t xml:space="preserve">by </w:t>
      </w:r>
      <w:r w:rsidR="00CE5387" w:rsidRPr="00E97DAE">
        <w:t>provid</w:t>
      </w:r>
      <w:r w:rsidR="00CE5387">
        <w:t>ing</w:t>
      </w:r>
      <w:r w:rsidR="00CE5387" w:rsidRPr="00E97DAE">
        <w:t xml:space="preserve"> </w:t>
      </w:r>
      <w:r w:rsidRPr="00E97DAE">
        <w:t>access to an online and up to date dashboard that holds the same fields as the spreadsheet below</w:t>
      </w:r>
      <w:r w:rsidR="00023323" w:rsidRPr="00E97DAE">
        <w:t>.</w:t>
      </w:r>
    </w:p>
    <w:p w14:paraId="658609F4" w14:textId="56380F14" w:rsidR="00825F2C" w:rsidRPr="00C64FFB" w:rsidRDefault="00E97DAE" w:rsidP="00FA66F9">
      <w:pPr>
        <w:jc w:val="both"/>
      </w:pPr>
      <w:r>
        <w:rPr>
          <w:rFonts w:eastAsia="MS Mincho"/>
          <w:spacing w:val="-6"/>
          <w:sz w:val="36"/>
          <w:szCs w:val="28"/>
        </w:rPr>
        <w:object w:dxaOrig="1543" w:dyaOrig="1000" w14:anchorId="296F843B">
          <v:shape id="_x0000_i1026" type="#_x0000_t75" style="width:79pt;height:51pt" o:ole="">
            <v:imagedata r:id="rId23" o:title=""/>
          </v:shape>
          <o:OLEObject Type="Embed" ProgID="Excel.SheetMacroEnabled.12" ShapeID="_x0000_i1026" DrawAspect="Icon" ObjectID="_1646225486" r:id="rId24"/>
        </w:object>
      </w:r>
    </w:p>
    <w:sectPr w:rsidR="00825F2C" w:rsidRPr="00C64FFB" w:rsidSect="001E2958">
      <w:pgSz w:w="11906" w:h="16838"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C6B98" w14:textId="77777777" w:rsidR="003B2413" w:rsidRDefault="003B2413">
      <w:r>
        <w:separator/>
      </w:r>
    </w:p>
  </w:endnote>
  <w:endnote w:type="continuationSeparator" w:id="0">
    <w:p w14:paraId="793B86C6" w14:textId="77777777" w:rsidR="003B2413" w:rsidRDefault="003B2413">
      <w:r>
        <w:continuationSeparator/>
      </w:r>
    </w:p>
  </w:endnote>
  <w:endnote w:type="continuationNotice" w:id="1">
    <w:p w14:paraId="67498430" w14:textId="77777777" w:rsidR="003B2413" w:rsidRDefault="003B24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7A459" w14:textId="77777777" w:rsidR="00A25DBC" w:rsidRDefault="00A25DBC" w:rsidP="00E249FF">
    <w:pPr>
      <w:pStyle w:val="Footer"/>
    </w:pPr>
  </w:p>
  <w:p w14:paraId="4298A6A6" w14:textId="77777777" w:rsidR="00A25DBC" w:rsidRDefault="00A25DBC" w:rsidP="00C318D6">
    <w:pPr>
      <w:pStyle w:val="Footer"/>
      <w:jc w:val="right"/>
    </w:pPr>
  </w:p>
  <w:p w14:paraId="753E109C" w14:textId="12A2BE8D" w:rsidR="00A25DBC" w:rsidRPr="001E2958" w:rsidRDefault="00A25DBC" w:rsidP="00215FD9">
    <w:pPr>
      <w:pStyle w:val="Footer"/>
    </w:pPr>
    <w:r>
      <w:t xml:space="preserve">Copyright © </w:t>
    </w:r>
    <w:sdt>
      <w:sdtPr>
        <w:alias w:val="Year"/>
        <w:tag w:val="YYYY"/>
        <w:id w:val="-951789870"/>
      </w:sdtPr>
      <w:sdtEndPr/>
      <w:sdtContent>
        <w:r>
          <w:t>2019</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096842">
      <w:rPr>
        <w:noProof/>
      </w:rPr>
      <w:t>7</w:t>
    </w:r>
    <w:r w:rsidRPr="001E2958">
      <w:fldChar w:fldCharType="end"/>
    </w:r>
    <w:r w:rsidRPr="001E2958">
      <w:t xml:space="preserve"> of </w:t>
    </w:r>
    <w:r>
      <w:rPr>
        <w:noProof/>
      </w:rPr>
      <w:fldChar w:fldCharType="begin"/>
    </w:r>
    <w:r>
      <w:rPr>
        <w:noProof/>
      </w:rPr>
      <w:instrText xml:space="preserve"> NUMPAGES </w:instrText>
    </w:r>
    <w:r>
      <w:rPr>
        <w:noProof/>
      </w:rPr>
      <w:fldChar w:fldCharType="separate"/>
    </w:r>
    <w:r w:rsidR="00096842">
      <w:rPr>
        <w:noProof/>
      </w:rPr>
      <w:t>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56C8E" w14:textId="77777777" w:rsidR="00A25DBC" w:rsidRDefault="00A25DBC" w:rsidP="00E249FF">
    <w:pPr>
      <w:pStyle w:val="Footer"/>
    </w:pPr>
  </w:p>
  <w:p w14:paraId="74A2448C" w14:textId="19C180DE" w:rsidR="00A25DBC" w:rsidRDefault="00A25DBC" w:rsidP="00E249FF">
    <w:pPr>
      <w:pStyle w:val="Footer"/>
    </w:pPr>
    <w:r>
      <w:t>Copyright ©</w:t>
    </w:r>
    <w:sdt>
      <w:sdtPr>
        <w:alias w:val="Year"/>
        <w:tag w:val="YYYY"/>
        <w:id w:val="-1048608770"/>
        <w:lock w:val="sdtLocked"/>
      </w:sdtPr>
      <w:sdtEndPr/>
      <w:sdtContent>
        <w:r>
          <w:t>2017</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6F15B7">
      <w:rPr>
        <w:noProof/>
      </w:rPr>
      <w:t>1</w:t>
    </w:r>
    <w:r w:rsidRPr="001E2958">
      <w:fldChar w:fldCharType="end"/>
    </w:r>
    <w:r w:rsidRPr="001E2958">
      <w:t xml:space="preserve"> of </w:t>
    </w:r>
    <w:r>
      <w:rPr>
        <w:noProof/>
      </w:rPr>
      <w:fldChar w:fldCharType="begin"/>
    </w:r>
    <w:r>
      <w:rPr>
        <w:noProof/>
      </w:rPr>
      <w:instrText xml:space="preserve"> NUMPAGES </w:instrText>
    </w:r>
    <w:r>
      <w:rPr>
        <w:noProof/>
      </w:rPr>
      <w:fldChar w:fldCharType="separate"/>
    </w:r>
    <w:r w:rsidR="006F15B7">
      <w:rPr>
        <w:noProof/>
      </w:rPr>
      <w:t>9</w:t>
    </w:r>
    <w:r>
      <w:rPr>
        <w:noProof/>
      </w:rPr>
      <w:fldChar w:fldCharType="end"/>
    </w:r>
    <w:r>
      <w:br/>
    </w:r>
  </w:p>
  <w:p w14:paraId="102C9B35" w14:textId="77777777" w:rsidR="00A25DBC" w:rsidRDefault="00A25DBC" w:rsidP="00E249FF">
    <w:pPr>
      <w:pStyle w:val="Footer"/>
    </w:pPr>
    <w:r w:rsidRPr="00A46573">
      <w:t>The Health and Social Care Information Centre is a non-depart</w:t>
    </w:r>
    <w:r>
      <w:t xml:space="preserve">mental body created by statute, </w:t>
    </w:r>
    <w:r w:rsidRPr="00A46573">
      <w:t>also known as NHS Digital.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F51EB" w14:textId="77777777" w:rsidR="00A25DBC" w:rsidRDefault="00A25DBC" w:rsidP="00C71952">
    <w:pPr>
      <w:pStyle w:val="Footer"/>
      <w:pBdr>
        <w:top w:val="single" w:sz="4" w:space="1" w:color="auto"/>
      </w:pBdr>
    </w:pPr>
    <w:r>
      <w:t>Version:  0.1</w:t>
    </w:r>
    <w:r>
      <w:tab/>
      <w:t xml:space="preserve">Page </w:t>
    </w:r>
    <w:r>
      <w:fldChar w:fldCharType="begin"/>
    </w:r>
    <w:r>
      <w:instrText xml:space="preserve"> PAGE </w:instrText>
    </w:r>
    <w:r>
      <w:fldChar w:fldCharType="separate"/>
    </w:r>
    <w:r>
      <w:rPr>
        <w:noProof/>
      </w:rPr>
      <w:t>0</w:t>
    </w:r>
    <w:r>
      <w:fldChar w:fldCharType="end"/>
    </w:r>
  </w:p>
  <w:p w14:paraId="18D67020" w14:textId="77777777" w:rsidR="00A25DBC" w:rsidRDefault="00A25DBC">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F949E" w14:textId="77777777" w:rsidR="003B2413" w:rsidRDefault="003B2413">
      <w:r>
        <w:separator/>
      </w:r>
    </w:p>
  </w:footnote>
  <w:footnote w:type="continuationSeparator" w:id="0">
    <w:p w14:paraId="798EC1B4" w14:textId="77777777" w:rsidR="003B2413" w:rsidRDefault="003B2413">
      <w:r>
        <w:continuationSeparator/>
      </w:r>
    </w:p>
  </w:footnote>
  <w:footnote w:type="continuationNotice" w:id="1">
    <w:p w14:paraId="3DB5A595" w14:textId="77777777" w:rsidR="003B2413" w:rsidRDefault="003B24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8A6C4" w14:textId="45206F31" w:rsidR="00A25DBC" w:rsidRDefault="003B2413" w:rsidP="00CE7577">
    <w:pPr>
      <w:pStyle w:val="Header"/>
      <w:tabs>
        <w:tab w:val="clear" w:pos="9639"/>
        <w:tab w:val="right" w:pos="9781"/>
      </w:tabs>
    </w:pPr>
    <w:sdt>
      <w:sdtPr>
        <w:alias w:val="Title"/>
        <w:tag w:val=""/>
        <w:id w:val="-1262984887"/>
        <w:placeholder>
          <w:docPart w:val="72C83381270140099B3C7897E582E1D3"/>
        </w:placeholder>
        <w:dataBinding w:prefixMappings="xmlns:ns0='http://purl.org/dc/elements/1.1/' xmlns:ns1='http://schemas.openxmlformats.org/package/2006/metadata/core-properties' " w:xpath="/ns1:coreProperties[1]/ns0:title[1]" w:storeItemID="{6C3C8BC8-F283-45AE-878A-BAB7291924A1}"/>
        <w:text/>
      </w:sdtPr>
      <w:sdtEndPr/>
      <w:sdtContent>
        <w:r w:rsidR="00A25DBC">
          <w:t>GPITF Framework 1 - Change &amp; Release Management Related Obligations</w:t>
        </w:r>
      </w:sdtContent>
    </w:sdt>
    <w:r w:rsidR="00A25DBC">
      <w:tab/>
    </w:r>
    <w:r w:rsidR="00A25DBC" w:rsidRPr="009A450D">
      <w:t xml:space="preserve">v </w:t>
    </w:r>
    <w:sdt>
      <w:sdtPr>
        <w:alias w:val="Category"/>
        <w:tag w:val="version"/>
        <w:id w:val="492919741"/>
        <w:dataBinding w:prefixMappings="xmlns:ns0='http://purl.org/dc/elements/1.1/' xmlns:ns1='http://schemas.openxmlformats.org/package/2006/metadata/core-properties' " w:xpath="/ns1:coreProperties[1]/ns1:category[1]" w:storeItemID="{6C3C8BC8-F283-45AE-878A-BAB7291924A1}"/>
        <w:text/>
      </w:sdtPr>
      <w:sdtEndPr/>
      <w:sdtContent>
        <w:r w:rsidR="008C3E4F">
          <w:t>2.0.1</w:t>
        </w:r>
      </w:sdtContent>
    </w:sdt>
    <w:r w:rsidR="00A25DBC" w:rsidRPr="009A450D">
      <w:t xml:space="preserve"> </w:t>
    </w:r>
    <w:sdt>
      <w:sdtPr>
        <w:alias w:val="Status"/>
        <w:tag w:val=""/>
        <w:id w:val="1007566844"/>
        <w:dataBinding w:prefixMappings="xmlns:ns0='http://purl.org/dc/elements/1.1/' xmlns:ns1='http://schemas.openxmlformats.org/package/2006/metadata/core-properties' " w:xpath="/ns1:coreProperties[1]/ns1:contentStatus[1]" w:storeItemID="{6C3C8BC8-F283-45AE-878A-BAB7291924A1}"/>
        <w:text/>
      </w:sdtPr>
      <w:sdtEndPr/>
      <w:sdtContent>
        <w:r w:rsidR="00A25DBC">
          <w:t>Draft</w:t>
        </w:r>
      </w:sdtContent>
    </w:sdt>
    <w:r w:rsidR="00A25DBC" w:rsidRPr="009A450D">
      <w:t xml:space="preserve"> </w:t>
    </w:r>
    <w:sdt>
      <w:sdtPr>
        <w:alias w:val="Publish Date"/>
        <w:tag w:val=""/>
        <w:id w:val="-1552527468"/>
        <w:dataBinding w:prefixMappings="xmlns:ns0='http://schemas.microsoft.com/office/2006/coverPageProps' " w:xpath="/ns0:CoverPageProperties[1]/ns0:PublishDate[1]" w:storeItemID="{55AF091B-3C7A-41E3-B477-F2FDAA23CFDA}"/>
        <w:date w:fullDate="2020-02-28T00:00:00Z">
          <w:dateFormat w:val="dd/MM/yyyy"/>
          <w:lid w:val="en-GB"/>
          <w:storeMappedDataAs w:val="dateTime"/>
          <w:calendar w:val="gregorian"/>
        </w:date>
      </w:sdtPr>
      <w:sdtEndPr/>
      <w:sdtContent>
        <w:r w:rsidR="008C3E4F">
          <w:t>28/02/2020</w:t>
        </w:r>
      </w:sdtContent>
    </w:sdt>
  </w:p>
  <w:p w14:paraId="1F0292CF" w14:textId="77777777" w:rsidR="00A25DBC" w:rsidRDefault="00A25DBC" w:rsidP="00BC33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C00A5" w14:textId="77777777" w:rsidR="00A25DBC" w:rsidRDefault="00A25DBC" w:rsidP="00BA25A7">
    <w:r>
      <w:rPr>
        <w:rFonts w:asciiTheme="minorHAnsi" w:hAnsiTheme="minorHAnsi"/>
        <w:b/>
        <w:bCs/>
        <w:noProof/>
        <w:lang w:eastAsia="en-GB"/>
      </w:rPr>
      <w:drawing>
        <wp:anchor distT="0" distB="0" distL="114300" distR="114300" simplePos="0" relativeHeight="251658241" behindDoc="1" locked="0" layoutInCell="1" allowOverlap="1" wp14:anchorId="6142D29A" wp14:editId="5B965468">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p w14:paraId="7DF1931A" w14:textId="77777777" w:rsidR="00A25DBC" w:rsidRDefault="00A25DBC" w:rsidP="00BA25A7"/>
  <w:p w14:paraId="37A5527E" w14:textId="77777777" w:rsidR="00A25DBC" w:rsidRDefault="00A25DBC" w:rsidP="00BA25A7">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8B949" w14:textId="77777777" w:rsidR="00A25DBC" w:rsidRDefault="00A25DBC" w:rsidP="00DA41AC">
    <w:pPr>
      <w:pStyle w:val="Header"/>
      <w:pBdr>
        <w:bottom w:val="single" w:sz="12" w:space="31" w:color="003350"/>
      </w:pBdr>
    </w:pPr>
  </w:p>
  <w:p w14:paraId="1689123E" w14:textId="77777777" w:rsidR="00A25DBC" w:rsidRDefault="00A25DBC" w:rsidP="00DA41AC">
    <w:pPr>
      <w:pStyle w:val="Header"/>
      <w:pBdr>
        <w:bottom w:val="single" w:sz="12" w:space="31" w:color="003350"/>
      </w:pBdr>
      <w:tabs>
        <w:tab w:val="clear" w:pos="9639"/>
        <w:tab w:val="right" w:pos="9638"/>
      </w:tabs>
    </w:pPr>
  </w:p>
  <w:p w14:paraId="238D9D95" w14:textId="77777777" w:rsidR="00A25DBC" w:rsidRDefault="00A25DBC"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8240" behindDoc="1" locked="0" layoutInCell="1" allowOverlap="1" wp14:anchorId="3130FA4A" wp14:editId="3EFEC0ED">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241A7"/>
    <w:multiLevelType w:val="multilevel"/>
    <w:tmpl w:val="CB76EB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9D52D4"/>
    <w:multiLevelType w:val="hybridMultilevel"/>
    <w:tmpl w:val="5608F9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197BB6"/>
    <w:multiLevelType w:val="hybridMultilevel"/>
    <w:tmpl w:val="928CA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5B13BA"/>
    <w:multiLevelType w:val="hybridMultilevel"/>
    <w:tmpl w:val="E02A5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505BC9"/>
    <w:multiLevelType w:val="hybridMultilevel"/>
    <w:tmpl w:val="63701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236C94"/>
    <w:multiLevelType w:val="hybridMultilevel"/>
    <w:tmpl w:val="5608F9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6F3568"/>
    <w:multiLevelType w:val="hybridMultilevel"/>
    <w:tmpl w:val="3A461CA4"/>
    <w:lvl w:ilvl="0" w:tplc="A3707DB0">
      <w:start w:val="1"/>
      <w:numFmt w:val="bullet"/>
      <w:pStyle w:val="Bulletlist"/>
      <w:lvlText w:val=""/>
      <w:lvlJc w:val="left"/>
      <w:pPr>
        <w:ind w:left="4320" w:hanging="360"/>
      </w:pPr>
      <w:rPr>
        <w:rFonts w:ascii="Symbol" w:hAnsi="Symbol" w:hint="default"/>
      </w:rPr>
    </w:lvl>
    <w:lvl w:ilvl="1" w:tplc="08090003">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7" w15:restartNumberingAfterBreak="0">
    <w:nsid w:val="34FB498F"/>
    <w:multiLevelType w:val="hybridMultilevel"/>
    <w:tmpl w:val="666A53E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9D84818"/>
    <w:multiLevelType w:val="multilevel"/>
    <w:tmpl w:val="61405D08"/>
    <w:lvl w:ilvl="0">
      <w:start w:val="1"/>
      <w:numFmt w:val="decimal"/>
      <w:pStyle w:val="Heading1"/>
      <w:lvlText w:val="%1."/>
      <w:lvlJc w:val="left"/>
      <w:pPr>
        <w:ind w:left="360" w:hanging="360"/>
      </w:pPr>
      <w:rPr>
        <w:rFonts w:hint="default"/>
      </w:rPr>
    </w:lvl>
    <w:lvl w:ilvl="1">
      <w:start w:val="1"/>
      <w:numFmt w:val="decimal"/>
      <w:lvlText w:val="%1.%2."/>
      <w:lvlJc w:val="left"/>
      <w:pPr>
        <w:ind w:left="5393" w:hanging="432"/>
      </w:pPr>
      <w:rPr>
        <w:rFonts w:hint="default"/>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A63269A"/>
    <w:multiLevelType w:val="hybridMultilevel"/>
    <w:tmpl w:val="53DEF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77E7F"/>
    <w:multiLevelType w:val="hybridMultilevel"/>
    <w:tmpl w:val="5FDCD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E669AA"/>
    <w:multiLevelType w:val="hybridMultilevel"/>
    <w:tmpl w:val="EA848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27113F"/>
    <w:multiLevelType w:val="hybridMultilevel"/>
    <w:tmpl w:val="A6906E64"/>
    <w:lvl w:ilvl="0" w:tplc="85E8B120">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4DB166D"/>
    <w:multiLevelType w:val="multilevel"/>
    <w:tmpl w:val="17C2F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4C8197D"/>
    <w:multiLevelType w:val="hybridMultilevel"/>
    <w:tmpl w:val="99D882A2"/>
    <w:lvl w:ilvl="0" w:tplc="85E8B1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F4C7AE6"/>
    <w:multiLevelType w:val="hybridMultilevel"/>
    <w:tmpl w:val="B2585D78"/>
    <w:lvl w:ilvl="0" w:tplc="604464E8">
      <w:start w:val="1"/>
      <w:numFmt w:val="decimal"/>
      <w:pStyle w:val="Numberedlist"/>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1A0446F"/>
    <w:multiLevelType w:val="hybridMultilevel"/>
    <w:tmpl w:val="1CB25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7"/>
  </w:num>
  <w:num w:numId="2">
    <w:abstractNumId w:val="13"/>
  </w:num>
  <w:num w:numId="3">
    <w:abstractNumId w:val="6"/>
  </w:num>
  <w:num w:numId="4">
    <w:abstractNumId w:val="8"/>
  </w:num>
  <w:num w:numId="5">
    <w:abstractNumId w:val="15"/>
  </w:num>
  <w:num w:numId="6">
    <w:abstractNumId w:val="7"/>
  </w:num>
  <w:num w:numId="7">
    <w:abstractNumId w:val="4"/>
  </w:num>
  <w:num w:numId="8">
    <w:abstractNumId w:val="16"/>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4"/>
  </w:num>
  <w:num w:numId="14">
    <w:abstractNumId w:val="12"/>
  </w:num>
  <w:num w:numId="15">
    <w:abstractNumId w:val="8"/>
    <w:lvlOverride w:ilvl="0">
      <w:startOverride w:val="1"/>
    </w:lvlOverride>
  </w:num>
  <w:num w:numId="16">
    <w:abstractNumId w:val="8"/>
  </w:num>
  <w:num w:numId="17">
    <w:abstractNumId w:val="8"/>
  </w:num>
  <w:num w:numId="18">
    <w:abstractNumId w:val="5"/>
  </w:num>
  <w:num w:numId="19">
    <w:abstractNumId w:val="1"/>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9"/>
  </w:num>
  <w:num w:numId="28">
    <w:abstractNumId w:val="11"/>
  </w:num>
  <w:num w:numId="29">
    <w:abstractNumId w:val="10"/>
  </w:num>
  <w:num w:numId="3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8A7"/>
    <w:rsid w:val="0000101D"/>
    <w:rsid w:val="00001ABB"/>
    <w:rsid w:val="0000283F"/>
    <w:rsid w:val="0000300B"/>
    <w:rsid w:val="000040DA"/>
    <w:rsid w:val="000051FF"/>
    <w:rsid w:val="000057E7"/>
    <w:rsid w:val="00005C23"/>
    <w:rsid w:val="00005D97"/>
    <w:rsid w:val="000067A5"/>
    <w:rsid w:val="00007DA7"/>
    <w:rsid w:val="0001169A"/>
    <w:rsid w:val="00014659"/>
    <w:rsid w:val="00014D4F"/>
    <w:rsid w:val="00015880"/>
    <w:rsid w:val="00017485"/>
    <w:rsid w:val="000202B4"/>
    <w:rsid w:val="00020C60"/>
    <w:rsid w:val="00021367"/>
    <w:rsid w:val="000217D0"/>
    <w:rsid w:val="00021CAC"/>
    <w:rsid w:val="00021E4B"/>
    <w:rsid w:val="000227F9"/>
    <w:rsid w:val="00023323"/>
    <w:rsid w:val="000237C9"/>
    <w:rsid w:val="000239EA"/>
    <w:rsid w:val="000241CE"/>
    <w:rsid w:val="000248D0"/>
    <w:rsid w:val="00024DEB"/>
    <w:rsid w:val="00027057"/>
    <w:rsid w:val="00032C66"/>
    <w:rsid w:val="00033CC5"/>
    <w:rsid w:val="000360A0"/>
    <w:rsid w:val="0003640E"/>
    <w:rsid w:val="00037089"/>
    <w:rsid w:val="000401C5"/>
    <w:rsid w:val="00040BF2"/>
    <w:rsid w:val="000417AB"/>
    <w:rsid w:val="00041B0C"/>
    <w:rsid w:val="000422B0"/>
    <w:rsid w:val="00042CF5"/>
    <w:rsid w:val="000435A5"/>
    <w:rsid w:val="00044407"/>
    <w:rsid w:val="00044F7C"/>
    <w:rsid w:val="00045B23"/>
    <w:rsid w:val="00045E4F"/>
    <w:rsid w:val="000474F3"/>
    <w:rsid w:val="00047636"/>
    <w:rsid w:val="0005014E"/>
    <w:rsid w:val="0005023A"/>
    <w:rsid w:val="00050A62"/>
    <w:rsid w:val="00050A68"/>
    <w:rsid w:val="00051081"/>
    <w:rsid w:val="000513A4"/>
    <w:rsid w:val="0005172D"/>
    <w:rsid w:val="00051B50"/>
    <w:rsid w:val="00052020"/>
    <w:rsid w:val="00052487"/>
    <w:rsid w:val="00052520"/>
    <w:rsid w:val="00052740"/>
    <w:rsid w:val="0005290E"/>
    <w:rsid w:val="00052D51"/>
    <w:rsid w:val="000533BC"/>
    <w:rsid w:val="00053E0B"/>
    <w:rsid w:val="000557A2"/>
    <w:rsid w:val="00055D55"/>
    <w:rsid w:val="000565E9"/>
    <w:rsid w:val="000578D4"/>
    <w:rsid w:val="00060FA6"/>
    <w:rsid w:val="000625B1"/>
    <w:rsid w:val="000635C5"/>
    <w:rsid w:val="00067153"/>
    <w:rsid w:val="0007109D"/>
    <w:rsid w:val="000713A8"/>
    <w:rsid w:val="0007195C"/>
    <w:rsid w:val="000720AA"/>
    <w:rsid w:val="0007251F"/>
    <w:rsid w:val="00072772"/>
    <w:rsid w:val="000727B0"/>
    <w:rsid w:val="00072B29"/>
    <w:rsid w:val="000743D7"/>
    <w:rsid w:val="00074898"/>
    <w:rsid w:val="0007489D"/>
    <w:rsid w:val="00077025"/>
    <w:rsid w:val="00080333"/>
    <w:rsid w:val="00080B96"/>
    <w:rsid w:val="0008111B"/>
    <w:rsid w:val="0008125E"/>
    <w:rsid w:val="00081EB5"/>
    <w:rsid w:val="00082AA2"/>
    <w:rsid w:val="00083530"/>
    <w:rsid w:val="00083A48"/>
    <w:rsid w:val="0008506C"/>
    <w:rsid w:val="00086446"/>
    <w:rsid w:val="000871A9"/>
    <w:rsid w:val="00087A78"/>
    <w:rsid w:val="00087F0E"/>
    <w:rsid w:val="00090037"/>
    <w:rsid w:val="000900B2"/>
    <w:rsid w:val="00090645"/>
    <w:rsid w:val="00090933"/>
    <w:rsid w:val="000923B1"/>
    <w:rsid w:val="000935C2"/>
    <w:rsid w:val="00093BDC"/>
    <w:rsid w:val="00096462"/>
    <w:rsid w:val="00096748"/>
    <w:rsid w:val="00096842"/>
    <w:rsid w:val="00097C10"/>
    <w:rsid w:val="000A009A"/>
    <w:rsid w:val="000A1A41"/>
    <w:rsid w:val="000A28B4"/>
    <w:rsid w:val="000A44FA"/>
    <w:rsid w:val="000A4BE0"/>
    <w:rsid w:val="000A53D9"/>
    <w:rsid w:val="000A67DB"/>
    <w:rsid w:val="000A69AB"/>
    <w:rsid w:val="000A6A50"/>
    <w:rsid w:val="000A7882"/>
    <w:rsid w:val="000A7FC1"/>
    <w:rsid w:val="000B0D42"/>
    <w:rsid w:val="000B10A8"/>
    <w:rsid w:val="000B199A"/>
    <w:rsid w:val="000B1F50"/>
    <w:rsid w:val="000B295E"/>
    <w:rsid w:val="000B2F18"/>
    <w:rsid w:val="000B42CF"/>
    <w:rsid w:val="000B5915"/>
    <w:rsid w:val="000B591F"/>
    <w:rsid w:val="000B6553"/>
    <w:rsid w:val="000B698B"/>
    <w:rsid w:val="000B729B"/>
    <w:rsid w:val="000C07B8"/>
    <w:rsid w:val="000C2945"/>
    <w:rsid w:val="000C2A1C"/>
    <w:rsid w:val="000C38B5"/>
    <w:rsid w:val="000C3A10"/>
    <w:rsid w:val="000C52F2"/>
    <w:rsid w:val="000C5A53"/>
    <w:rsid w:val="000C7ED8"/>
    <w:rsid w:val="000D029A"/>
    <w:rsid w:val="000D1104"/>
    <w:rsid w:val="000D1CF0"/>
    <w:rsid w:val="000D2721"/>
    <w:rsid w:val="000D3D12"/>
    <w:rsid w:val="000D4152"/>
    <w:rsid w:val="000D49CE"/>
    <w:rsid w:val="000D63F5"/>
    <w:rsid w:val="000D67D7"/>
    <w:rsid w:val="000D6E01"/>
    <w:rsid w:val="000D703E"/>
    <w:rsid w:val="000D70CD"/>
    <w:rsid w:val="000D7589"/>
    <w:rsid w:val="000D7F29"/>
    <w:rsid w:val="000E02AD"/>
    <w:rsid w:val="000E2955"/>
    <w:rsid w:val="000E33A3"/>
    <w:rsid w:val="000E3963"/>
    <w:rsid w:val="000E4888"/>
    <w:rsid w:val="000E5ADF"/>
    <w:rsid w:val="000E6289"/>
    <w:rsid w:val="000E6387"/>
    <w:rsid w:val="000E69DD"/>
    <w:rsid w:val="000E6A0F"/>
    <w:rsid w:val="000F0494"/>
    <w:rsid w:val="000F15B3"/>
    <w:rsid w:val="000F2E84"/>
    <w:rsid w:val="000F3370"/>
    <w:rsid w:val="000F626F"/>
    <w:rsid w:val="00100EB5"/>
    <w:rsid w:val="00102F64"/>
    <w:rsid w:val="00102F7A"/>
    <w:rsid w:val="00103D0E"/>
    <w:rsid w:val="00105B71"/>
    <w:rsid w:val="001067DE"/>
    <w:rsid w:val="00106858"/>
    <w:rsid w:val="00106BE0"/>
    <w:rsid w:val="0010730F"/>
    <w:rsid w:val="00107950"/>
    <w:rsid w:val="0011084B"/>
    <w:rsid w:val="00112CF4"/>
    <w:rsid w:val="00112EDA"/>
    <w:rsid w:val="001130B9"/>
    <w:rsid w:val="0011335E"/>
    <w:rsid w:val="001137E6"/>
    <w:rsid w:val="00113AC9"/>
    <w:rsid w:val="00114576"/>
    <w:rsid w:val="0011576B"/>
    <w:rsid w:val="001164D0"/>
    <w:rsid w:val="00116B56"/>
    <w:rsid w:val="00116B74"/>
    <w:rsid w:val="00116F6B"/>
    <w:rsid w:val="00117F0D"/>
    <w:rsid w:val="00121DF4"/>
    <w:rsid w:val="00122021"/>
    <w:rsid w:val="00123192"/>
    <w:rsid w:val="001236EC"/>
    <w:rsid w:val="0012619B"/>
    <w:rsid w:val="0013001F"/>
    <w:rsid w:val="00130EAD"/>
    <w:rsid w:val="00130FA9"/>
    <w:rsid w:val="001326A8"/>
    <w:rsid w:val="00132A84"/>
    <w:rsid w:val="00132B22"/>
    <w:rsid w:val="00133020"/>
    <w:rsid w:val="00134787"/>
    <w:rsid w:val="001358F3"/>
    <w:rsid w:val="001363D2"/>
    <w:rsid w:val="001413A8"/>
    <w:rsid w:val="00142100"/>
    <w:rsid w:val="00143B0A"/>
    <w:rsid w:val="00145BCD"/>
    <w:rsid w:val="001472F5"/>
    <w:rsid w:val="00147AE6"/>
    <w:rsid w:val="00147FA4"/>
    <w:rsid w:val="0015048C"/>
    <w:rsid w:val="001510F1"/>
    <w:rsid w:val="00151BA2"/>
    <w:rsid w:val="00151DB9"/>
    <w:rsid w:val="00151DDB"/>
    <w:rsid w:val="00152175"/>
    <w:rsid w:val="00152A16"/>
    <w:rsid w:val="00155D8C"/>
    <w:rsid w:val="00156BFB"/>
    <w:rsid w:val="00161B9B"/>
    <w:rsid w:val="00162700"/>
    <w:rsid w:val="00164BA5"/>
    <w:rsid w:val="00164F59"/>
    <w:rsid w:val="00166B30"/>
    <w:rsid w:val="001671A5"/>
    <w:rsid w:val="00167C2F"/>
    <w:rsid w:val="001705AB"/>
    <w:rsid w:val="001714F4"/>
    <w:rsid w:val="00172D1C"/>
    <w:rsid w:val="001744CE"/>
    <w:rsid w:val="00175E02"/>
    <w:rsid w:val="00176AAF"/>
    <w:rsid w:val="00176CE1"/>
    <w:rsid w:val="0017748E"/>
    <w:rsid w:val="00177CC4"/>
    <w:rsid w:val="00181319"/>
    <w:rsid w:val="00181AB9"/>
    <w:rsid w:val="00183428"/>
    <w:rsid w:val="00183E37"/>
    <w:rsid w:val="00184654"/>
    <w:rsid w:val="00187F2B"/>
    <w:rsid w:val="00190190"/>
    <w:rsid w:val="00191DFA"/>
    <w:rsid w:val="00191FE1"/>
    <w:rsid w:val="00192B2D"/>
    <w:rsid w:val="00193DB3"/>
    <w:rsid w:val="00194C22"/>
    <w:rsid w:val="00195025"/>
    <w:rsid w:val="00195AFA"/>
    <w:rsid w:val="00196477"/>
    <w:rsid w:val="001972CC"/>
    <w:rsid w:val="001A101D"/>
    <w:rsid w:val="001A12FF"/>
    <w:rsid w:val="001A2D79"/>
    <w:rsid w:val="001A2F8E"/>
    <w:rsid w:val="001A3367"/>
    <w:rsid w:val="001A6F14"/>
    <w:rsid w:val="001A6F1A"/>
    <w:rsid w:val="001A78B1"/>
    <w:rsid w:val="001B050D"/>
    <w:rsid w:val="001B0520"/>
    <w:rsid w:val="001B1406"/>
    <w:rsid w:val="001B32EC"/>
    <w:rsid w:val="001B4867"/>
    <w:rsid w:val="001B5122"/>
    <w:rsid w:val="001B5443"/>
    <w:rsid w:val="001B65BC"/>
    <w:rsid w:val="001B6C67"/>
    <w:rsid w:val="001B7494"/>
    <w:rsid w:val="001C203A"/>
    <w:rsid w:val="001C396F"/>
    <w:rsid w:val="001C4236"/>
    <w:rsid w:val="001C4628"/>
    <w:rsid w:val="001C5195"/>
    <w:rsid w:val="001C53D1"/>
    <w:rsid w:val="001C5C1C"/>
    <w:rsid w:val="001C686A"/>
    <w:rsid w:val="001C6D58"/>
    <w:rsid w:val="001D087F"/>
    <w:rsid w:val="001D13B8"/>
    <w:rsid w:val="001D15F9"/>
    <w:rsid w:val="001D16CC"/>
    <w:rsid w:val="001D16D7"/>
    <w:rsid w:val="001D343E"/>
    <w:rsid w:val="001D34D5"/>
    <w:rsid w:val="001D69F5"/>
    <w:rsid w:val="001D7D21"/>
    <w:rsid w:val="001E09BD"/>
    <w:rsid w:val="001E0D1B"/>
    <w:rsid w:val="001E191A"/>
    <w:rsid w:val="001E1D69"/>
    <w:rsid w:val="001E2958"/>
    <w:rsid w:val="001E4C47"/>
    <w:rsid w:val="001E5247"/>
    <w:rsid w:val="001E5848"/>
    <w:rsid w:val="001E7C20"/>
    <w:rsid w:val="001F0928"/>
    <w:rsid w:val="001F2798"/>
    <w:rsid w:val="001F346C"/>
    <w:rsid w:val="001F48BC"/>
    <w:rsid w:val="001F4BFE"/>
    <w:rsid w:val="001F59DD"/>
    <w:rsid w:val="001F6E8D"/>
    <w:rsid w:val="001F7572"/>
    <w:rsid w:val="002006E0"/>
    <w:rsid w:val="00201AF9"/>
    <w:rsid w:val="0020366E"/>
    <w:rsid w:val="00203E99"/>
    <w:rsid w:val="002047FD"/>
    <w:rsid w:val="00206324"/>
    <w:rsid w:val="00206CB1"/>
    <w:rsid w:val="0020718B"/>
    <w:rsid w:val="00210B1A"/>
    <w:rsid w:val="0021389D"/>
    <w:rsid w:val="002138D3"/>
    <w:rsid w:val="00215FD9"/>
    <w:rsid w:val="00216F5C"/>
    <w:rsid w:val="00217C57"/>
    <w:rsid w:val="00217F72"/>
    <w:rsid w:val="0022048F"/>
    <w:rsid w:val="0022184E"/>
    <w:rsid w:val="00221F4D"/>
    <w:rsid w:val="0022426F"/>
    <w:rsid w:val="0022591A"/>
    <w:rsid w:val="002313BD"/>
    <w:rsid w:val="002314A9"/>
    <w:rsid w:val="00231AA1"/>
    <w:rsid w:val="00231D8C"/>
    <w:rsid w:val="00233892"/>
    <w:rsid w:val="002346C1"/>
    <w:rsid w:val="002353B8"/>
    <w:rsid w:val="00236A6D"/>
    <w:rsid w:val="0023763D"/>
    <w:rsid w:val="00237A11"/>
    <w:rsid w:val="00240598"/>
    <w:rsid w:val="00240635"/>
    <w:rsid w:val="002406BB"/>
    <w:rsid w:val="00240992"/>
    <w:rsid w:val="00240BB3"/>
    <w:rsid w:val="0024137D"/>
    <w:rsid w:val="00241DC2"/>
    <w:rsid w:val="00242BF3"/>
    <w:rsid w:val="00242FEC"/>
    <w:rsid w:val="00243E38"/>
    <w:rsid w:val="00247269"/>
    <w:rsid w:val="00247CDE"/>
    <w:rsid w:val="00250FC3"/>
    <w:rsid w:val="00254066"/>
    <w:rsid w:val="00254570"/>
    <w:rsid w:val="00255DBF"/>
    <w:rsid w:val="00256BAC"/>
    <w:rsid w:val="002579F0"/>
    <w:rsid w:val="002605D3"/>
    <w:rsid w:val="002608C9"/>
    <w:rsid w:val="00261FBE"/>
    <w:rsid w:val="0026358C"/>
    <w:rsid w:val="002674F6"/>
    <w:rsid w:val="002707F9"/>
    <w:rsid w:val="00271064"/>
    <w:rsid w:val="002711B3"/>
    <w:rsid w:val="00271B6C"/>
    <w:rsid w:val="00272341"/>
    <w:rsid w:val="00272E53"/>
    <w:rsid w:val="002736F5"/>
    <w:rsid w:val="00273F06"/>
    <w:rsid w:val="002759EA"/>
    <w:rsid w:val="00276D2D"/>
    <w:rsid w:val="0027726B"/>
    <w:rsid w:val="00277EC7"/>
    <w:rsid w:val="0028038D"/>
    <w:rsid w:val="00282203"/>
    <w:rsid w:val="00282879"/>
    <w:rsid w:val="00282924"/>
    <w:rsid w:val="00282B6F"/>
    <w:rsid w:val="00283430"/>
    <w:rsid w:val="002844D3"/>
    <w:rsid w:val="00284979"/>
    <w:rsid w:val="00287314"/>
    <w:rsid w:val="00287CFF"/>
    <w:rsid w:val="00287F19"/>
    <w:rsid w:val="002902AE"/>
    <w:rsid w:val="002905AC"/>
    <w:rsid w:val="00291CB6"/>
    <w:rsid w:val="00293682"/>
    <w:rsid w:val="002937A2"/>
    <w:rsid w:val="00293A25"/>
    <w:rsid w:val="00293C63"/>
    <w:rsid w:val="002943A7"/>
    <w:rsid w:val="00294606"/>
    <w:rsid w:val="00295434"/>
    <w:rsid w:val="00296120"/>
    <w:rsid w:val="002963D8"/>
    <w:rsid w:val="00296F6C"/>
    <w:rsid w:val="0029767C"/>
    <w:rsid w:val="002A04F9"/>
    <w:rsid w:val="002A274F"/>
    <w:rsid w:val="002A2D4A"/>
    <w:rsid w:val="002A303B"/>
    <w:rsid w:val="002A3835"/>
    <w:rsid w:val="002A3A5B"/>
    <w:rsid w:val="002A4017"/>
    <w:rsid w:val="002A4394"/>
    <w:rsid w:val="002A45FA"/>
    <w:rsid w:val="002A4FD3"/>
    <w:rsid w:val="002A5B5C"/>
    <w:rsid w:val="002A5BFF"/>
    <w:rsid w:val="002A6779"/>
    <w:rsid w:val="002A6EF5"/>
    <w:rsid w:val="002A76D0"/>
    <w:rsid w:val="002B208F"/>
    <w:rsid w:val="002B261C"/>
    <w:rsid w:val="002B2E85"/>
    <w:rsid w:val="002B3537"/>
    <w:rsid w:val="002B4364"/>
    <w:rsid w:val="002B4742"/>
    <w:rsid w:val="002B47AB"/>
    <w:rsid w:val="002B6A3C"/>
    <w:rsid w:val="002C048D"/>
    <w:rsid w:val="002C0BD0"/>
    <w:rsid w:val="002C27A4"/>
    <w:rsid w:val="002C31CB"/>
    <w:rsid w:val="002C3796"/>
    <w:rsid w:val="002C3E3C"/>
    <w:rsid w:val="002C65FE"/>
    <w:rsid w:val="002D01EF"/>
    <w:rsid w:val="002D09FD"/>
    <w:rsid w:val="002D0FFB"/>
    <w:rsid w:val="002D1D2D"/>
    <w:rsid w:val="002D1FEC"/>
    <w:rsid w:val="002D4FC0"/>
    <w:rsid w:val="002D5EE1"/>
    <w:rsid w:val="002D6D25"/>
    <w:rsid w:val="002E0C0C"/>
    <w:rsid w:val="002E1311"/>
    <w:rsid w:val="002E2FC0"/>
    <w:rsid w:val="002E32D4"/>
    <w:rsid w:val="002E3D1D"/>
    <w:rsid w:val="002E4510"/>
    <w:rsid w:val="002E5015"/>
    <w:rsid w:val="002E7E54"/>
    <w:rsid w:val="002F38E9"/>
    <w:rsid w:val="002F42AA"/>
    <w:rsid w:val="002F4515"/>
    <w:rsid w:val="002F7550"/>
    <w:rsid w:val="002F7AAB"/>
    <w:rsid w:val="0030013B"/>
    <w:rsid w:val="0030022B"/>
    <w:rsid w:val="003006BD"/>
    <w:rsid w:val="00302010"/>
    <w:rsid w:val="00302542"/>
    <w:rsid w:val="003036D7"/>
    <w:rsid w:val="0030478E"/>
    <w:rsid w:val="00304D00"/>
    <w:rsid w:val="00305A9E"/>
    <w:rsid w:val="00305AB5"/>
    <w:rsid w:val="003062CE"/>
    <w:rsid w:val="003118A6"/>
    <w:rsid w:val="00311B9B"/>
    <w:rsid w:val="0031233E"/>
    <w:rsid w:val="0031298D"/>
    <w:rsid w:val="00312F3F"/>
    <w:rsid w:val="00313588"/>
    <w:rsid w:val="003200FE"/>
    <w:rsid w:val="00320262"/>
    <w:rsid w:val="00320317"/>
    <w:rsid w:val="00320C3F"/>
    <w:rsid w:val="00320D8E"/>
    <w:rsid w:val="0032169C"/>
    <w:rsid w:val="00323B87"/>
    <w:rsid w:val="0032477B"/>
    <w:rsid w:val="00324864"/>
    <w:rsid w:val="00331D45"/>
    <w:rsid w:val="00333922"/>
    <w:rsid w:val="003348E0"/>
    <w:rsid w:val="00334E4C"/>
    <w:rsid w:val="00334FA6"/>
    <w:rsid w:val="00336CF1"/>
    <w:rsid w:val="00337C13"/>
    <w:rsid w:val="0034060F"/>
    <w:rsid w:val="003407FE"/>
    <w:rsid w:val="00340B18"/>
    <w:rsid w:val="00340CED"/>
    <w:rsid w:val="00341AB5"/>
    <w:rsid w:val="00341E95"/>
    <w:rsid w:val="003430C3"/>
    <w:rsid w:val="00343694"/>
    <w:rsid w:val="003451F3"/>
    <w:rsid w:val="003457EF"/>
    <w:rsid w:val="00345B99"/>
    <w:rsid w:val="003463A8"/>
    <w:rsid w:val="00347229"/>
    <w:rsid w:val="00347C04"/>
    <w:rsid w:val="003501E5"/>
    <w:rsid w:val="0035050F"/>
    <w:rsid w:val="003506AF"/>
    <w:rsid w:val="00350769"/>
    <w:rsid w:val="00350816"/>
    <w:rsid w:val="00350B88"/>
    <w:rsid w:val="00350FFB"/>
    <w:rsid w:val="00352F2F"/>
    <w:rsid w:val="003542AB"/>
    <w:rsid w:val="003545A9"/>
    <w:rsid w:val="00354AF4"/>
    <w:rsid w:val="00354CD5"/>
    <w:rsid w:val="00355E2C"/>
    <w:rsid w:val="003565A3"/>
    <w:rsid w:val="00357BDA"/>
    <w:rsid w:val="00360A96"/>
    <w:rsid w:val="00360F01"/>
    <w:rsid w:val="00362526"/>
    <w:rsid w:val="003628DD"/>
    <w:rsid w:val="00364ACD"/>
    <w:rsid w:val="00364FA6"/>
    <w:rsid w:val="00364FE7"/>
    <w:rsid w:val="003652EA"/>
    <w:rsid w:val="00366D8D"/>
    <w:rsid w:val="003677F0"/>
    <w:rsid w:val="0037095A"/>
    <w:rsid w:val="00370E6B"/>
    <w:rsid w:val="00372939"/>
    <w:rsid w:val="003734BB"/>
    <w:rsid w:val="00374D8A"/>
    <w:rsid w:val="003755C1"/>
    <w:rsid w:val="00375745"/>
    <w:rsid w:val="003759C7"/>
    <w:rsid w:val="00375CAC"/>
    <w:rsid w:val="00377269"/>
    <w:rsid w:val="00377FA4"/>
    <w:rsid w:val="00380CF5"/>
    <w:rsid w:val="00384E4F"/>
    <w:rsid w:val="00386554"/>
    <w:rsid w:val="0039042E"/>
    <w:rsid w:val="00393197"/>
    <w:rsid w:val="00393E55"/>
    <w:rsid w:val="00393F11"/>
    <w:rsid w:val="003957A3"/>
    <w:rsid w:val="00395FC0"/>
    <w:rsid w:val="003972D7"/>
    <w:rsid w:val="003A15A3"/>
    <w:rsid w:val="003A16EC"/>
    <w:rsid w:val="003A3BDC"/>
    <w:rsid w:val="003A4022"/>
    <w:rsid w:val="003A5EF4"/>
    <w:rsid w:val="003A6E9B"/>
    <w:rsid w:val="003A6EB0"/>
    <w:rsid w:val="003A7F5B"/>
    <w:rsid w:val="003B061C"/>
    <w:rsid w:val="003B1C2C"/>
    <w:rsid w:val="003B1D46"/>
    <w:rsid w:val="003B2413"/>
    <w:rsid w:val="003B3C6A"/>
    <w:rsid w:val="003B4DC4"/>
    <w:rsid w:val="003B4E31"/>
    <w:rsid w:val="003B5361"/>
    <w:rsid w:val="003B5558"/>
    <w:rsid w:val="003C2AAE"/>
    <w:rsid w:val="003C2F90"/>
    <w:rsid w:val="003C3EDD"/>
    <w:rsid w:val="003C3F46"/>
    <w:rsid w:val="003C4284"/>
    <w:rsid w:val="003C501B"/>
    <w:rsid w:val="003C5105"/>
    <w:rsid w:val="003C52AB"/>
    <w:rsid w:val="003C751E"/>
    <w:rsid w:val="003D1351"/>
    <w:rsid w:val="003D1807"/>
    <w:rsid w:val="003D2B34"/>
    <w:rsid w:val="003D2D4E"/>
    <w:rsid w:val="003D40DA"/>
    <w:rsid w:val="003D52F4"/>
    <w:rsid w:val="003D57D4"/>
    <w:rsid w:val="003D6F30"/>
    <w:rsid w:val="003D7FA9"/>
    <w:rsid w:val="003E04CA"/>
    <w:rsid w:val="003E05B1"/>
    <w:rsid w:val="003E10D1"/>
    <w:rsid w:val="003E2466"/>
    <w:rsid w:val="003E31F3"/>
    <w:rsid w:val="003E49B4"/>
    <w:rsid w:val="003E5EC0"/>
    <w:rsid w:val="003E62DF"/>
    <w:rsid w:val="003F00BE"/>
    <w:rsid w:val="003F3802"/>
    <w:rsid w:val="003F3F09"/>
    <w:rsid w:val="003F49DB"/>
    <w:rsid w:val="003F4CF7"/>
    <w:rsid w:val="003F61F5"/>
    <w:rsid w:val="003F78DF"/>
    <w:rsid w:val="0040042C"/>
    <w:rsid w:val="00401AAA"/>
    <w:rsid w:val="00401C37"/>
    <w:rsid w:val="0040267A"/>
    <w:rsid w:val="004027DD"/>
    <w:rsid w:val="004044D6"/>
    <w:rsid w:val="004059A4"/>
    <w:rsid w:val="0040656A"/>
    <w:rsid w:val="00406C3F"/>
    <w:rsid w:val="00411FD1"/>
    <w:rsid w:val="004124F4"/>
    <w:rsid w:val="00412688"/>
    <w:rsid w:val="0041268B"/>
    <w:rsid w:val="00412A96"/>
    <w:rsid w:val="00412B6C"/>
    <w:rsid w:val="00413BA1"/>
    <w:rsid w:val="0041591F"/>
    <w:rsid w:val="004167CF"/>
    <w:rsid w:val="00416C55"/>
    <w:rsid w:val="004174DE"/>
    <w:rsid w:val="00417868"/>
    <w:rsid w:val="00417A74"/>
    <w:rsid w:val="00420128"/>
    <w:rsid w:val="00420445"/>
    <w:rsid w:val="0042150B"/>
    <w:rsid w:val="004232C1"/>
    <w:rsid w:val="00424B3A"/>
    <w:rsid w:val="00425A31"/>
    <w:rsid w:val="004262BA"/>
    <w:rsid w:val="00426619"/>
    <w:rsid w:val="00426796"/>
    <w:rsid w:val="00427A16"/>
    <w:rsid w:val="00427A44"/>
    <w:rsid w:val="00430870"/>
    <w:rsid w:val="004310DB"/>
    <w:rsid w:val="00432204"/>
    <w:rsid w:val="00433EEF"/>
    <w:rsid w:val="0043403A"/>
    <w:rsid w:val="00434EA8"/>
    <w:rsid w:val="0043544C"/>
    <w:rsid w:val="004359E2"/>
    <w:rsid w:val="00436371"/>
    <w:rsid w:val="00436468"/>
    <w:rsid w:val="00436D30"/>
    <w:rsid w:val="00436DFC"/>
    <w:rsid w:val="004370C2"/>
    <w:rsid w:val="00437618"/>
    <w:rsid w:val="004416D1"/>
    <w:rsid w:val="0044206E"/>
    <w:rsid w:val="004420D9"/>
    <w:rsid w:val="0044325A"/>
    <w:rsid w:val="004439B8"/>
    <w:rsid w:val="00443A9D"/>
    <w:rsid w:val="00444CB0"/>
    <w:rsid w:val="004453B9"/>
    <w:rsid w:val="0044646B"/>
    <w:rsid w:val="00451043"/>
    <w:rsid w:val="004537AB"/>
    <w:rsid w:val="00453D4A"/>
    <w:rsid w:val="004549F0"/>
    <w:rsid w:val="00454F81"/>
    <w:rsid w:val="00460B87"/>
    <w:rsid w:val="004613A5"/>
    <w:rsid w:val="004616D8"/>
    <w:rsid w:val="0046197E"/>
    <w:rsid w:val="00461ABF"/>
    <w:rsid w:val="00461C0D"/>
    <w:rsid w:val="00461E27"/>
    <w:rsid w:val="0046340E"/>
    <w:rsid w:val="00465135"/>
    <w:rsid w:val="00466623"/>
    <w:rsid w:val="00467738"/>
    <w:rsid w:val="004716F5"/>
    <w:rsid w:val="00473A51"/>
    <w:rsid w:val="004743AF"/>
    <w:rsid w:val="00474A25"/>
    <w:rsid w:val="00474BC7"/>
    <w:rsid w:val="00474E8D"/>
    <w:rsid w:val="004761C2"/>
    <w:rsid w:val="0047657C"/>
    <w:rsid w:val="00476CC4"/>
    <w:rsid w:val="00477700"/>
    <w:rsid w:val="00477F43"/>
    <w:rsid w:val="00480578"/>
    <w:rsid w:val="00481CF5"/>
    <w:rsid w:val="00482A26"/>
    <w:rsid w:val="00482CAD"/>
    <w:rsid w:val="00483F51"/>
    <w:rsid w:val="004857F5"/>
    <w:rsid w:val="00486248"/>
    <w:rsid w:val="00487D9E"/>
    <w:rsid w:val="00487E40"/>
    <w:rsid w:val="00490394"/>
    <w:rsid w:val="00490515"/>
    <w:rsid w:val="00492867"/>
    <w:rsid w:val="00495049"/>
    <w:rsid w:val="00495CD9"/>
    <w:rsid w:val="004964AE"/>
    <w:rsid w:val="0049761D"/>
    <w:rsid w:val="00497D7B"/>
    <w:rsid w:val="00497F11"/>
    <w:rsid w:val="004A07E5"/>
    <w:rsid w:val="004A0A1B"/>
    <w:rsid w:val="004A2320"/>
    <w:rsid w:val="004A2C88"/>
    <w:rsid w:val="004A3BEA"/>
    <w:rsid w:val="004A4BA2"/>
    <w:rsid w:val="004A6595"/>
    <w:rsid w:val="004A7153"/>
    <w:rsid w:val="004B037A"/>
    <w:rsid w:val="004B2010"/>
    <w:rsid w:val="004B2535"/>
    <w:rsid w:val="004B2EB1"/>
    <w:rsid w:val="004B4F5F"/>
    <w:rsid w:val="004B52F4"/>
    <w:rsid w:val="004B6725"/>
    <w:rsid w:val="004B69D7"/>
    <w:rsid w:val="004B6DFD"/>
    <w:rsid w:val="004C072D"/>
    <w:rsid w:val="004C0BF3"/>
    <w:rsid w:val="004C1012"/>
    <w:rsid w:val="004C1385"/>
    <w:rsid w:val="004C158B"/>
    <w:rsid w:val="004C18BC"/>
    <w:rsid w:val="004C24B2"/>
    <w:rsid w:val="004C26DB"/>
    <w:rsid w:val="004C2FB2"/>
    <w:rsid w:val="004C36CB"/>
    <w:rsid w:val="004C54C1"/>
    <w:rsid w:val="004C5877"/>
    <w:rsid w:val="004C5BFC"/>
    <w:rsid w:val="004C62DE"/>
    <w:rsid w:val="004C6BDB"/>
    <w:rsid w:val="004C6E5B"/>
    <w:rsid w:val="004D0D72"/>
    <w:rsid w:val="004D1F8F"/>
    <w:rsid w:val="004D388A"/>
    <w:rsid w:val="004D4BD9"/>
    <w:rsid w:val="004D5CE4"/>
    <w:rsid w:val="004D6D76"/>
    <w:rsid w:val="004D6EA7"/>
    <w:rsid w:val="004D756D"/>
    <w:rsid w:val="004E1100"/>
    <w:rsid w:val="004E4ED1"/>
    <w:rsid w:val="004E4FC1"/>
    <w:rsid w:val="004E4FDB"/>
    <w:rsid w:val="004E5F81"/>
    <w:rsid w:val="004E64AF"/>
    <w:rsid w:val="004E7EC0"/>
    <w:rsid w:val="004F1933"/>
    <w:rsid w:val="004F2989"/>
    <w:rsid w:val="004F3D05"/>
    <w:rsid w:val="004F5988"/>
    <w:rsid w:val="004F69A0"/>
    <w:rsid w:val="004F7260"/>
    <w:rsid w:val="004F7705"/>
    <w:rsid w:val="00502B52"/>
    <w:rsid w:val="0050313D"/>
    <w:rsid w:val="00504929"/>
    <w:rsid w:val="00504AC9"/>
    <w:rsid w:val="005053AC"/>
    <w:rsid w:val="005059E2"/>
    <w:rsid w:val="0050786E"/>
    <w:rsid w:val="0051042A"/>
    <w:rsid w:val="00512C0B"/>
    <w:rsid w:val="005147CD"/>
    <w:rsid w:val="005154FC"/>
    <w:rsid w:val="0051557A"/>
    <w:rsid w:val="00516768"/>
    <w:rsid w:val="00516E37"/>
    <w:rsid w:val="00520E6A"/>
    <w:rsid w:val="00521D6D"/>
    <w:rsid w:val="005233D1"/>
    <w:rsid w:val="00523701"/>
    <w:rsid w:val="0052416B"/>
    <w:rsid w:val="0052751A"/>
    <w:rsid w:val="005320B4"/>
    <w:rsid w:val="00533F13"/>
    <w:rsid w:val="0053490A"/>
    <w:rsid w:val="00535990"/>
    <w:rsid w:val="00537019"/>
    <w:rsid w:val="0054017C"/>
    <w:rsid w:val="00540961"/>
    <w:rsid w:val="00541E1D"/>
    <w:rsid w:val="0054296D"/>
    <w:rsid w:val="00542F04"/>
    <w:rsid w:val="00543790"/>
    <w:rsid w:val="00546FE7"/>
    <w:rsid w:val="005503D9"/>
    <w:rsid w:val="00550738"/>
    <w:rsid w:val="005510EA"/>
    <w:rsid w:val="0055160A"/>
    <w:rsid w:val="0055237D"/>
    <w:rsid w:val="00553F08"/>
    <w:rsid w:val="005541D3"/>
    <w:rsid w:val="00554E06"/>
    <w:rsid w:val="00561245"/>
    <w:rsid w:val="00561D63"/>
    <w:rsid w:val="00562401"/>
    <w:rsid w:val="00562428"/>
    <w:rsid w:val="00562513"/>
    <w:rsid w:val="00563732"/>
    <w:rsid w:val="00565B0F"/>
    <w:rsid w:val="00565CCD"/>
    <w:rsid w:val="005666BC"/>
    <w:rsid w:val="00567EA6"/>
    <w:rsid w:val="005700C5"/>
    <w:rsid w:val="005700EE"/>
    <w:rsid w:val="005702EC"/>
    <w:rsid w:val="00572C54"/>
    <w:rsid w:val="0057327A"/>
    <w:rsid w:val="00575B75"/>
    <w:rsid w:val="00575F4F"/>
    <w:rsid w:val="00575F67"/>
    <w:rsid w:val="00576B28"/>
    <w:rsid w:val="00577C00"/>
    <w:rsid w:val="00580864"/>
    <w:rsid w:val="00580B37"/>
    <w:rsid w:val="005827F9"/>
    <w:rsid w:val="005835FB"/>
    <w:rsid w:val="005849E4"/>
    <w:rsid w:val="00584E00"/>
    <w:rsid w:val="005853BD"/>
    <w:rsid w:val="0058578C"/>
    <w:rsid w:val="0058598B"/>
    <w:rsid w:val="005868AC"/>
    <w:rsid w:val="00586D1E"/>
    <w:rsid w:val="00587D81"/>
    <w:rsid w:val="00590982"/>
    <w:rsid w:val="00590F98"/>
    <w:rsid w:val="00591842"/>
    <w:rsid w:val="00591A45"/>
    <w:rsid w:val="00591D2F"/>
    <w:rsid w:val="00592A62"/>
    <w:rsid w:val="00592CCD"/>
    <w:rsid w:val="005935EF"/>
    <w:rsid w:val="00593F35"/>
    <w:rsid w:val="0059606A"/>
    <w:rsid w:val="00596E95"/>
    <w:rsid w:val="0059735A"/>
    <w:rsid w:val="00597DF6"/>
    <w:rsid w:val="00597E53"/>
    <w:rsid w:val="005A0B3B"/>
    <w:rsid w:val="005A0EDD"/>
    <w:rsid w:val="005A2417"/>
    <w:rsid w:val="005A3220"/>
    <w:rsid w:val="005A3AD6"/>
    <w:rsid w:val="005A4B82"/>
    <w:rsid w:val="005A4CD0"/>
    <w:rsid w:val="005A4FC3"/>
    <w:rsid w:val="005A5BB3"/>
    <w:rsid w:val="005B0793"/>
    <w:rsid w:val="005B1287"/>
    <w:rsid w:val="005B2132"/>
    <w:rsid w:val="005B30FF"/>
    <w:rsid w:val="005B3CB1"/>
    <w:rsid w:val="005B441B"/>
    <w:rsid w:val="005B555E"/>
    <w:rsid w:val="005B5DBE"/>
    <w:rsid w:val="005C226D"/>
    <w:rsid w:val="005C26E4"/>
    <w:rsid w:val="005C2B4B"/>
    <w:rsid w:val="005C4FB9"/>
    <w:rsid w:val="005C5F47"/>
    <w:rsid w:val="005C7FAB"/>
    <w:rsid w:val="005D035F"/>
    <w:rsid w:val="005D06B7"/>
    <w:rsid w:val="005D14E8"/>
    <w:rsid w:val="005D33AC"/>
    <w:rsid w:val="005D397A"/>
    <w:rsid w:val="005D6B7F"/>
    <w:rsid w:val="005D73DB"/>
    <w:rsid w:val="005D7C7B"/>
    <w:rsid w:val="005E0671"/>
    <w:rsid w:val="005E06C4"/>
    <w:rsid w:val="005E0AD5"/>
    <w:rsid w:val="005E23E9"/>
    <w:rsid w:val="005E2B43"/>
    <w:rsid w:val="005E3EC8"/>
    <w:rsid w:val="005E4D8B"/>
    <w:rsid w:val="005E5323"/>
    <w:rsid w:val="005E6C46"/>
    <w:rsid w:val="005E7962"/>
    <w:rsid w:val="005E7E45"/>
    <w:rsid w:val="005F05D1"/>
    <w:rsid w:val="005F07D1"/>
    <w:rsid w:val="005F1713"/>
    <w:rsid w:val="005F4046"/>
    <w:rsid w:val="005F41CA"/>
    <w:rsid w:val="005F4344"/>
    <w:rsid w:val="005F4D0A"/>
    <w:rsid w:val="005F58AB"/>
    <w:rsid w:val="005F5995"/>
    <w:rsid w:val="005F7055"/>
    <w:rsid w:val="005F760C"/>
    <w:rsid w:val="005F7E75"/>
    <w:rsid w:val="0060053D"/>
    <w:rsid w:val="0060120B"/>
    <w:rsid w:val="00601494"/>
    <w:rsid w:val="006015E3"/>
    <w:rsid w:val="00602474"/>
    <w:rsid w:val="006053D3"/>
    <w:rsid w:val="00606B19"/>
    <w:rsid w:val="00606F01"/>
    <w:rsid w:val="006079B8"/>
    <w:rsid w:val="006079CB"/>
    <w:rsid w:val="00610404"/>
    <w:rsid w:val="00610A31"/>
    <w:rsid w:val="00612A40"/>
    <w:rsid w:val="00612E52"/>
    <w:rsid w:val="006132AD"/>
    <w:rsid w:val="00613D3C"/>
    <w:rsid w:val="0061595D"/>
    <w:rsid w:val="00615AC5"/>
    <w:rsid w:val="00616A45"/>
    <w:rsid w:val="00617D1D"/>
    <w:rsid w:val="00620C42"/>
    <w:rsid w:val="006214E0"/>
    <w:rsid w:val="00621C73"/>
    <w:rsid w:val="00622870"/>
    <w:rsid w:val="00623A6A"/>
    <w:rsid w:val="00625097"/>
    <w:rsid w:val="00625E65"/>
    <w:rsid w:val="00626881"/>
    <w:rsid w:val="0063046B"/>
    <w:rsid w:val="006313CC"/>
    <w:rsid w:val="00632450"/>
    <w:rsid w:val="00632FC9"/>
    <w:rsid w:val="006344D7"/>
    <w:rsid w:val="006351D0"/>
    <w:rsid w:val="00636D14"/>
    <w:rsid w:val="00640A41"/>
    <w:rsid w:val="00640E66"/>
    <w:rsid w:val="00642220"/>
    <w:rsid w:val="006423E6"/>
    <w:rsid w:val="006428A1"/>
    <w:rsid w:val="00643453"/>
    <w:rsid w:val="006448C9"/>
    <w:rsid w:val="00644CDB"/>
    <w:rsid w:val="00644CFF"/>
    <w:rsid w:val="006467AE"/>
    <w:rsid w:val="006479E6"/>
    <w:rsid w:val="0065031C"/>
    <w:rsid w:val="00651B07"/>
    <w:rsid w:val="00651EF0"/>
    <w:rsid w:val="006520BD"/>
    <w:rsid w:val="00653662"/>
    <w:rsid w:val="0065460C"/>
    <w:rsid w:val="00654DFE"/>
    <w:rsid w:val="00655573"/>
    <w:rsid w:val="00655F7E"/>
    <w:rsid w:val="0065739F"/>
    <w:rsid w:val="00657CCE"/>
    <w:rsid w:val="006606D5"/>
    <w:rsid w:val="0066185D"/>
    <w:rsid w:val="0066242B"/>
    <w:rsid w:val="00663311"/>
    <w:rsid w:val="00663ACA"/>
    <w:rsid w:val="006649F7"/>
    <w:rsid w:val="00665298"/>
    <w:rsid w:val="00665DF0"/>
    <w:rsid w:val="006666E4"/>
    <w:rsid w:val="006666F7"/>
    <w:rsid w:val="00666DE5"/>
    <w:rsid w:val="00666E94"/>
    <w:rsid w:val="00666F05"/>
    <w:rsid w:val="00667DE3"/>
    <w:rsid w:val="00670ABB"/>
    <w:rsid w:val="00670B91"/>
    <w:rsid w:val="00671D43"/>
    <w:rsid w:val="0067309E"/>
    <w:rsid w:val="006730EB"/>
    <w:rsid w:val="006746DE"/>
    <w:rsid w:val="00675090"/>
    <w:rsid w:val="006758E4"/>
    <w:rsid w:val="006760F5"/>
    <w:rsid w:val="006804D1"/>
    <w:rsid w:val="0068387D"/>
    <w:rsid w:val="00683F53"/>
    <w:rsid w:val="006854A7"/>
    <w:rsid w:val="00686C7D"/>
    <w:rsid w:val="00687E69"/>
    <w:rsid w:val="006903D4"/>
    <w:rsid w:val="00691718"/>
    <w:rsid w:val="006956AC"/>
    <w:rsid w:val="0069587E"/>
    <w:rsid w:val="0069625C"/>
    <w:rsid w:val="00696544"/>
    <w:rsid w:val="006A19F8"/>
    <w:rsid w:val="006A20A3"/>
    <w:rsid w:val="006A240C"/>
    <w:rsid w:val="006A3BAA"/>
    <w:rsid w:val="006A42A4"/>
    <w:rsid w:val="006A5777"/>
    <w:rsid w:val="006A7B14"/>
    <w:rsid w:val="006A7B5E"/>
    <w:rsid w:val="006B1F74"/>
    <w:rsid w:val="006B2B6B"/>
    <w:rsid w:val="006B2DB7"/>
    <w:rsid w:val="006B67C4"/>
    <w:rsid w:val="006B6FD0"/>
    <w:rsid w:val="006B73E5"/>
    <w:rsid w:val="006B7A57"/>
    <w:rsid w:val="006B7C3A"/>
    <w:rsid w:val="006C1BAD"/>
    <w:rsid w:val="006C28FE"/>
    <w:rsid w:val="006C2ED7"/>
    <w:rsid w:val="006C34D7"/>
    <w:rsid w:val="006C4240"/>
    <w:rsid w:val="006C43F6"/>
    <w:rsid w:val="006C5E7E"/>
    <w:rsid w:val="006D082C"/>
    <w:rsid w:val="006D1DD6"/>
    <w:rsid w:val="006D20B6"/>
    <w:rsid w:val="006D23EB"/>
    <w:rsid w:val="006D2F84"/>
    <w:rsid w:val="006D3992"/>
    <w:rsid w:val="006D39E4"/>
    <w:rsid w:val="006D3A08"/>
    <w:rsid w:val="006D4D0F"/>
    <w:rsid w:val="006D4FD7"/>
    <w:rsid w:val="006D61C3"/>
    <w:rsid w:val="006D72BA"/>
    <w:rsid w:val="006D74E3"/>
    <w:rsid w:val="006E2A2F"/>
    <w:rsid w:val="006E626A"/>
    <w:rsid w:val="006E6277"/>
    <w:rsid w:val="006E65A1"/>
    <w:rsid w:val="006E6696"/>
    <w:rsid w:val="006E68A7"/>
    <w:rsid w:val="006E6E22"/>
    <w:rsid w:val="006F15B7"/>
    <w:rsid w:val="006F2557"/>
    <w:rsid w:val="006F2DE1"/>
    <w:rsid w:val="006F44C8"/>
    <w:rsid w:val="006F47CE"/>
    <w:rsid w:val="006F690C"/>
    <w:rsid w:val="006F6912"/>
    <w:rsid w:val="006F6AB9"/>
    <w:rsid w:val="006F6FD7"/>
    <w:rsid w:val="006F779F"/>
    <w:rsid w:val="007011CD"/>
    <w:rsid w:val="0070187B"/>
    <w:rsid w:val="0070253C"/>
    <w:rsid w:val="00702D66"/>
    <w:rsid w:val="00703267"/>
    <w:rsid w:val="0070433A"/>
    <w:rsid w:val="00704B47"/>
    <w:rsid w:val="00704B92"/>
    <w:rsid w:val="007058A2"/>
    <w:rsid w:val="00705DD7"/>
    <w:rsid w:val="0071200D"/>
    <w:rsid w:val="007126D5"/>
    <w:rsid w:val="007136CC"/>
    <w:rsid w:val="007136FC"/>
    <w:rsid w:val="007167DF"/>
    <w:rsid w:val="00716B94"/>
    <w:rsid w:val="00716F1B"/>
    <w:rsid w:val="0072174E"/>
    <w:rsid w:val="00722B19"/>
    <w:rsid w:val="00723155"/>
    <w:rsid w:val="00727474"/>
    <w:rsid w:val="00727A5F"/>
    <w:rsid w:val="00730D9F"/>
    <w:rsid w:val="007325D8"/>
    <w:rsid w:val="00733B05"/>
    <w:rsid w:val="00736952"/>
    <w:rsid w:val="00736AFE"/>
    <w:rsid w:val="007377E9"/>
    <w:rsid w:val="00737E6D"/>
    <w:rsid w:val="00741E6B"/>
    <w:rsid w:val="00743278"/>
    <w:rsid w:val="00744B5D"/>
    <w:rsid w:val="00745705"/>
    <w:rsid w:val="007466B6"/>
    <w:rsid w:val="00746DC1"/>
    <w:rsid w:val="007473E0"/>
    <w:rsid w:val="00747B90"/>
    <w:rsid w:val="00750BD3"/>
    <w:rsid w:val="00751DA6"/>
    <w:rsid w:val="00751FA8"/>
    <w:rsid w:val="00753A76"/>
    <w:rsid w:val="007549C4"/>
    <w:rsid w:val="007564AB"/>
    <w:rsid w:val="00757BA1"/>
    <w:rsid w:val="007627CD"/>
    <w:rsid w:val="00762A89"/>
    <w:rsid w:val="00762B4B"/>
    <w:rsid w:val="007644C8"/>
    <w:rsid w:val="0076573A"/>
    <w:rsid w:val="00765E98"/>
    <w:rsid w:val="00766937"/>
    <w:rsid w:val="00766F8D"/>
    <w:rsid w:val="00767212"/>
    <w:rsid w:val="00767763"/>
    <w:rsid w:val="00767BDF"/>
    <w:rsid w:val="00767EA9"/>
    <w:rsid w:val="00770AB1"/>
    <w:rsid w:val="00771A14"/>
    <w:rsid w:val="0077240B"/>
    <w:rsid w:val="0077391E"/>
    <w:rsid w:val="00773B2F"/>
    <w:rsid w:val="007741F0"/>
    <w:rsid w:val="00776B15"/>
    <w:rsid w:val="007776A7"/>
    <w:rsid w:val="00777EEE"/>
    <w:rsid w:val="00777F9B"/>
    <w:rsid w:val="0078097B"/>
    <w:rsid w:val="007812E7"/>
    <w:rsid w:val="00782185"/>
    <w:rsid w:val="00783DEC"/>
    <w:rsid w:val="00785966"/>
    <w:rsid w:val="00786B5D"/>
    <w:rsid w:val="00786E00"/>
    <w:rsid w:val="00786E5E"/>
    <w:rsid w:val="00787682"/>
    <w:rsid w:val="00787768"/>
    <w:rsid w:val="007906CC"/>
    <w:rsid w:val="00791E28"/>
    <w:rsid w:val="00792C12"/>
    <w:rsid w:val="007931D1"/>
    <w:rsid w:val="00795436"/>
    <w:rsid w:val="007A1554"/>
    <w:rsid w:val="007A1B49"/>
    <w:rsid w:val="007A2E17"/>
    <w:rsid w:val="007A324F"/>
    <w:rsid w:val="007A328A"/>
    <w:rsid w:val="007A33BC"/>
    <w:rsid w:val="007A3A27"/>
    <w:rsid w:val="007A3B87"/>
    <w:rsid w:val="007A3BCC"/>
    <w:rsid w:val="007A4F58"/>
    <w:rsid w:val="007A53A8"/>
    <w:rsid w:val="007A79BC"/>
    <w:rsid w:val="007B0AD7"/>
    <w:rsid w:val="007B0E00"/>
    <w:rsid w:val="007B0E49"/>
    <w:rsid w:val="007B215C"/>
    <w:rsid w:val="007B288C"/>
    <w:rsid w:val="007B2D24"/>
    <w:rsid w:val="007B344F"/>
    <w:rsid w:val="007B3A9D"/>
    <w:rsid w:val="007B3CDD"/>
    <w:rsid w:val="007B4BA1"/>
    <w:rsid w:val="007B50D1"/>
    <w:rsid w:val="007B5395"/>
    <w:rsid w:val="007B54E9"/>
    <w:rsid w:val="007B56A5"/>
    <w:rsid w:val="007B644F"/>
    <w:rsid w:val="007B747D"/>
    <w:rsid w:val="007C06CB"/>
    <w:rsid w:val="007C09EB"/>
    <w:rsid w:val="007C2849"/>
    <w:rsid w:val="007C4031"/>
    <w:rsid w:val="007C425A"/>
    <w:rsid w:val="007C4663"/>
    <w:rsid w:val="007C6A34"/>
    <w:rsid w:val="007C7F5F"/>
    <w:rsid w:val="007D0AF3"/>
    <w:rsid w:val="007D10F3"/>
    <w:rsid w:val="007D238A"/>
    <w:rsid w:val="007D285C"/>
    <w:rsid w:val="007D3155"/>
    <w:rsid w:val="007D3541"/>
    <w:rsid w:val="007D40AC"/>
    <w:rsid w:val="007D4FB3"/>
    <w:rsid w:val="007D5881"/>
    <w:rsid w:val="007D5BEB"/>
    <w:rsid w:val="007D5C1A"/>
    <w:rsid w:val="007E0BD3"/>
    <w:rsid w:val="007E1A6D"/>
    <w:rsid w:val="007E3993"/>
    <w:rsid w:val="007E3E9A"/>
    <w:rsid w:val="007E47DF"/>
    <w:rsid w:val="007E5AC4"/>
    <w:rsid w:val="007E7343"/>
    <w:rsid w:val="007E78D8"/>
    <w:rsid w:val="007F2B5C"/>
    <w:rsid w:val="007F6F8C"/>
    <w:rsid w:val="007F71CA"/>
    <w:rsid w:val="007F76A3"/>
    <w:rsid w:val="00800803"/>
    <w:rsid w:val="0080176B"/>
    <w:rsid w:val="008021B1"/>
    <w:rsid w:val="008047F7"/>
    <w:rsid w:val="008051F6"/>
    <w:rsid w:val="00805A6B"/>
    <w:rsid w:val="008073C9"/>
    <w:rsid w:val="00807BDD"/>
    <w:rsid w:val="00811EA4"/>
    <w:rsid w:val="00812CF9"/>
    <w:rsid w:val="00813130"/>
    <w:rsid w:val="0081691B"/>
    <w:rsid w:val="00816BB1"/>
    <w:rsid w:val="00817530"/>
    <w:rsid w:val="00820034"/>
    <w:rsid w:val="008204D8"/>
    <w:rsid w:val="00820ED4"/>
    <w:rsid w:val="00821788"/>
    <w:rsid w:val="00821F5A"/>
    <w:rsid w:val="00825081"/>
    <w:rsid w:val="008254BF"/>
    <w:rsid w:val="00825F2C"/>
    <w:rsid w:val="00826AF8"/>
    <w:rsid w:val="008272C3"/>
    <w:rsid w:val="0083180E"/>
    <w:rsid w:val="00831BF2"/>
    <w:rsid w:val="00833759"/>
    <w:rsid w:val="00833EE4"/>
    <w:rsid w:val="00835EDD"/>
    <w:rsid w:val="00836B26"/>
    <w:rsid w:val="00836EE9"/>
    <w:rsid w:val="00837178"/>
    <w:rsid w:val="00841CC4"/>
    <w:rsid w:val="00842BEF"/>
    <w:rsid w:val="00843DF7"/>
    <w:rsid w:val="00844113"/>
    <w:rsid w:val="00844382"/>
    <w:rsid w:val="00844AC5"/>
    <w:rsid w:val="00845831"/>
    <w:rsid w:val="00845BDD"/>
    <w:rsid w:val="0084703E"/>
    <w:rsid w:val="00847C43"/>
    <w:rsid w:val="00850521"/>
    <w:rsid w:val="008508A4"/>
    <w:rsid w:val="00850A7D"/>
    <w:rsid w:val="00852F40"/>
    <w:rsid w:val="00853465"/>
    <w:rsid w:val="00853F1C"/>
    <w:rsid w:val="008543D4"/>
    <w:rsid w:val="008554DE"/>
    <w:rsid w:val="0085797F"/>
    <w:rsid w:val="00860FE2"/>
    <w:rsid w:val="00862BD0"/>
    <w:rsid w:val="00862D86"/>
    <w:rsid w:val="00862E13"/>
    <w:rsid w:val="0086481A"/>
    <w:rsid w:val="008656DA"/>
    <w:rsid w:val="00866078"/>
    <w:rsid w:val="00871077"/>
    <w:rsid w:val="00871D82"/>
    <w:rsid w:val="00871E2C"/>
    <w:rsid w:val="00872B9C"/>
    <w:rsid w:val="00873749"/>
    <w:rsid w:val="00875600"/>
    <w:rsid w:val="00881A68"/>
    <w:rsid w:val="00882D12"/>
    <w:rsid w:val="00883670"/>
    <w:rsid w:val="00884592"/>
    <w:rsid w:val="008853BD"/>
    <w:rsid w:val="00885851"/>
    <w:rsid w:val="00886881"/>
    <w:rsid w:val="00886B00"/>
    <w:rsid w:val="008901CD"/>
    <w:rsid w:val="00890300"/>
    <w:rsid w:val="00893162"/>
    <w:rsid w:val="00893FA3"/>
    <w:rsid w:val="008954C2"/>
    <w:rsid w:val="008961AE"/>
    <w:rsid w:val="008A17E5"/>
    <w:rsid w:val="008A54F5"/>
    <w:rsid w:val="008A5D55"/>
    <w:rsid w:val="008A61AA"/>
    <w:rsid w:val="008A7AF1"/>
    <w:rsid w:val="008B05F1"/>
    <w:rsid w:val="008B12DA"/>
    <w:rsid w:val="008B2031"/>
    <w:rsid w:val="008B2D3C"/>
    <w:rsid w:val="008B4ADA"/>
    <w:rsid w:val="008B4B8D"/>
    <w:rsid w:val="008B6813"/>
    <w:rsid w:val="008B6D2D"/>
    <w:rsid w:val="008C058D"/>
    <w:rsid w:val="008C0D5F"/>
    <w:rsid w:val="008C0FDA"/>
    <w:rsid w:val="008C1517"/>
    <w:rsid w:val="008C25BB"/>
    <w:rsid w:val="008C3E4F"/>
    <w:rsid w:val="008C4020"/>
    <w:rsid w:val="008C6F34"/>
    <w:rsid w:val="008D0D0C"/>
    <w:rsid w:val="008D1C9A"/>
    <w:rsid w:val="008D35D9"/>
    <w:rsid w:val="008D3CCA"/>
    <w:rsid w:val="008D45BB"/>
    <w:rsid w:val="008D6D84"/>
    <w:rsid w:val="008D6F3D"/>
    <w:rsid w:val="008E00FD"/>
    <w:rsid w:val="008E0912"/>
    <w:rsid w:val="008E0D01"/>
    <w:rsid w:val="008E26E8"/>
    <w:rsid w:val="008E58D7"/>
    <w:rsid w:val="008E6351"/>
    <w:rsid w:val="008F06FB"/>
    <w:rsid w:val="008F1494"/>
    <w:rsid w:val="008F2523"/>
    <w:rsid w:val="008F2E11"/>
    <w:rsid w:val="008F2F5C"/>
    <w:rsid w:val="008F3AAE"/>
    <w:rsid w:val="008F4AE4"/>
    <w:rsid w:val="008F52E9"/>
    <w:rsid w:val="008F7D7F"/>
    <w:rsid w:val="00900270"/>
    <w:rsid w:val="009009C7"/>
    <w:rsid w:val="00900F86"/>
    <w:rsid w:val="00901D52"/>
    <w:rsid w:val="00903869"/>
    <w:rsid w:val="00905613"/>
    <w:rsid w:val="00906E61"/>
    <w:rsid w:val="00907B8B"/>
    <w:rsid w:val="00910C09"/>
    <w:rsid w:val="00914876"/>
    <w:rsid w:val="00915297"/>
    <w:rsid w:val="00917169"/>
    <w:rsid w:val="00920CA5"/>
    <w:rsid w:val="0092194A"/>
    <w:rsid w:val="00922D2E"/>
    <w:rsid w:val="00922DA2"/>
    <w:rsid w:val="009231A3"/>
    <w:rsid w:val="00923A09"/>
    <w:rsid w:val="009242E5"/>
    <w:rsid w:val="00924613"/>
    <w:rsid w:val="009253AC"/>
    <w:rsid w:val="009256F1"/>
    <w:rsid w:val="0092676D"/>
    <w:rsid w:val="00927125"/>
    <w:rsid w:val="009276A8"/>
    <w:rsid w:val="009278D4"/>
    <w:rsid w:val="00930B70"/>
    <w:rsid w:val="00930BF1"/>
    <w:rsid w:val="009314F3"/>
    <w:rsid w:val="009324D1"/>
    <w:rsid w:val="00933529"/>
    <w:rsid w:val="009348CD"/>
    <w:rsid w:val="00934A43"/>
    <w:rsid w:val="00935F77"/>
    <w:rsid w:val="009367A0"/>
    <w:rsid w:val="009370D1"/>
    <w:rsid w:val="00937A42"/>
    <w:rsid w:val="00940881"/>
    <w:rsid w:val="0094207E"/>
    <w:rsid w:val="0094266D"/>
    <w:rsid w:val="009431D9"/>
    <w:rsid w:val="009433B8"/>
    <w:rsid w:val="00943425"/>
    <w:rsid w:val="00943509"/>
    <w:rsid w:val="00943F70"/>
    <w:rsid w:val="00944482"/>
    <w:rsid w:val="00944AC4"/>
    <w:rsid w:val="00945A8A"/>
    <w:rsid w:val="00946471"/>
    <w:rsid w:val="00950187"/>
    <w:rsid w:val="00950AE1"/>
    <w:rsid w:val="0095139C"/>
    <w:rsid w:val="00952C22"/>
    <w:rsid w:val="0095340E"/>
    <w:rsid w:val="00953DCD"/>
    <w:rsid w:val="00954131"/>
    <w:rsid w:val="00954BA5"/>
    <w:rsid w:val="00955D15"/>
    <w:rsid w:val="00960284"/>
    <w:rsid w:val="00960753"/>
    <w:rsid w:val="00962B33"/>
    <w:rsid w:val="00963094"/>
    <w:rsid w:val="0096427A"/>
    <w:rsid w:val="00965D36"/>
    <w:rsid w:val="0096766F"/>
    <w:rsid w:val="00967DC9"/>
    <w:rsid w:val="00971400"/>
    <w:rsid w:val="00972484"/>
    <w:rsid w:val="0097287A"/>
    <w:rsid w:val="00973324"/>
    <w:rsid w:val="00974D0A"/>
    <w:rsid w:val="00975D43"/>
    <w:rsid w:val="00982B8F"/>
    <w:rsid w:val="00982D8F"/>
    <w:rsid w:val="00984401"/>
    <w:rsid w:val="00986AB3"/>
    <w:rsid w:val="00990122"/>
    <w:rsid w:val="009909F4"/>
    <w:rsid w:val="00990A01"/>
    <w:rsid w:val="00991CBA"/>
    <w:rsid w:val="0099203E"/>
    <w:rsid w:val="00992831"/>
    <w:rsid w:val="00993A36"/>
    <w:rsid w:val="0099490A"/>
    <w:rsid w:val="00994BAF"/>
    <w:rsid w:val="00995999"/>
    <w:rsid w:val="00995E44"/>
    <w:rsid w:val="00997440"/>
    <w:rsid w:val="009A08ED"/>
    <w:rsid w:val="009A099E"/>
    <w:rsid w:val="009A1146"/>
    <w:rsid w:val="009A1D01"/>
    <w:rsid w:val="009A2A99"/>
    <w:rsid w:val="009A3333"/>
    <w:rsid w:val="009A379B"/>
    <w:rsid w:val="009A450D"/>
    <w:rsid w:val="009A4850"/>
    <w:rsid w:val="009A4A1F"/>
    <w:rsid w:val="009A5561"/>
    <w:rsid w:val="009A5A36"/>
    <w:rsid w:val="009A7E88"/>
    <w:rsid w:val="009B0CE5"/>
    <w:rsid w:val="009B3C0D"/>
    <w:rsid w:val="009B3D3E"/>
    <w:rsid w:val="009B4735"/>
    <w:rsid w:val="009B5AD7"/>
    <w:rsid w:val="009B6050"/>
    <w:rsid w:val="009B606A"/>
    <w:rsid w:val="009B644D"/>
    <w:rsid w:val="009B6FB6"/>
    <w:rsid w:val="009B7692"/>
    <w:rsid w:val="009C0FC2"/>
    <w:rsid w:val="009C1306"/>
    <w:rsid w:val="009C1371"/>
    <w:rsid w:val="009C4F19"/>
    <w:rsid w:val="009C4F59"/>
    <w:rsid w:val="009C5B86"/>
    <w:rsid w:val="009C7B97"/>
    <w:rsid w:val="009D092E"/>
    <w:rsid w:val="009D1675"/>
    <w:rsid w:val="009D1993"/>
    <w:rsid w:val="009D2F77"/>
    <w:rsid w:val="009D3AD3"/>
    <w:rsid w:val="009D5557"/>
    <w:rsid w:val="009D68F1"/>
    <w:rsid w:val="009D7E3A"/>
    <w:rsid w:val="009E0BD7"/>
    <w:rsid w:val="009E1B38"/>
    <w:rsid w:val="009E2326"/>
    <w:rsid w:val="009E327A"/>
    <w:rsid w:val="009E3DF0"/>
    <w:rsid w:val="009E4068"/>
    <w:rsid w:val="009E49F2"/>
    <w:rsid w:val="009E5EC5"/>
    <w:rsid w:val="009E66E8"/>
    <w:rsid w:val="009E6CA6"/>
    <w:rsid w:val="009E762E"/>
    <w:rsid w:val="009E787A"/>
    <w:rsid w:val="009E7D18"/>
    <w:rsid w:val="009F04F5"/>
    <w:rsid w:val="009F365B"/>
    <w:rsid w:val="009F3D29"/>
    <w:rsid w:val="009F3D84"/>
    <w:rsid w:val="009F45FD"/>
    <w:rsid w:val="009F4AD4"/>
    <w:rsid w:val="009F5382"/>
    <w:rsid w:val="009F5863"/>
    <w:rsid w:val="009F679D"/>
    <w:rsid w:val="009F7A23"/>
    <w:rsid w:val="00A00A66"/>
    <w:rsid w:val="00A01272"/>
    <w:rsid w:val="00A01B02"/>
    <w:rsid w:val="00A023EF"/>
    <w:rsid w:val="00A02907"/>
    <w:rsid w:val="00A0294C"/>
    <w:rsid w:val="00A02A48"/>
    <w:rsid w:val="00A02E63"/>
    <w:rsid w:val="00A0440E"/>
    <w:rsid w:val="00A04D50"/>
    <w:rsid w:val="00A0690E"/>
    <w:rsid w:val="00A07960"/>
    <w:rsid w:val="00A10795"/>
    <w:rsid w:val="00A10830"/>
    <w:rsid w:val="00A116AA"/>
    <w:rsid w:val="00A11857"/>
    <w:rsid w:val="00A1189A"/>
    <w:rsid w:val="00A11B98"/>
    <w:rsid w:val="00A11FD7"/>
    <w:rsid w:val="00A12BAE"/>
    <w:rsid w:val="00A13024"/>
    <w:rsid w:val="00A13A0B"/>
    <w:rsid w:val="00A1402E"/>
    <w:rsid w:val="00A146D6"/>
    <w:rsid w:val="00A14EB3"/>
    <w:rsid w:val="00A15358"/>
    <w:rsid w:val="00A15547"/>
    <w:rsid w:val="00A17DB0"/>
    <w:rsid w:val="00A17F55"/>
    <w:rsid w:val="00A20141"/>
    <w:rsid w:val="00A203ED"/>
    <w:rsid w:val="00A209D0"/>
    <w:rsid w:val="00A2180E"/>
    <w:rsid w:val="00A21CDC"/>
    <w:rsid w:val="00A232F7"/>
    <w:rsid w:val="00A2412B"/>
    <w:rsid w:val="00A244C9"/>
    <w:rsid w:val="00A24774"/>
    <w:rsid w:val="00A25812"/>
    <w:rsid w:val="00A25DBC"/>
    <w:rsid w:val="00A26F03"/>
    <w:rsid w:val="00A2768F"/>
    <w:rsid w:val="00A27B8F"/>
    <w:rsid w:val="00A30EC7"/>
    <w:rsid w:val="00A33634"/>
    <w:rsid w:val="00A33B89"/>
    <w:rsid w:val="00A3414A"/>
    <w:rsid w:val="00A367F3"/>
    <w:rsid w:val="00A371F3"/>
    <w:rsid w:val="00A37CA1"/>
    <w:rsid w:val="00A408B9"/>
    <w:rsid w:val="00A40EDF"/>
    <w:rsid w:val="00A4105F"/>
    <w:rsid w:val="00A4200D"/>
    <w:rsid w:val="00A42EF1"/>
    <w:rsid w:val="00A44AC0"/>
    <w:rsid w:val="00A45D55"/>
    <w:rsid w:val="00A461E7"/>
    <w:rsid w:val="00A46410"/>
    <w:rsid w:val="00A46573"/>
    <w:rsid w:val="00A469A5"/>
    <w:rsid w:val="00A47814"/>
    <w:rsid w:val="00A47A49"/>
    <w:rsid w:val="00A5003D"/>
    <w:rsid w:val="00A51B4A"/>
    <w:rsid w:val="00A51C67"/>
    <w:rsid w:val="00A51D25"/>
    <w:rsid w:val="00A523C2"/>
    <w:rsid w:val="00A529DA"/>
    <w:rsid w:val="00A54739"/>
    <w:rsid w:val="00A579FC"/>
    <w:rsid w:val="00A60266"/>
    <w:rsid w:val="00A60879"/>
    <w:rsid w:val="00A60D56"/>
    <w:rsid w:val="00A614FF"/>
    <w:rsid w:val="00A61A32"/>
    <w:rsid w:val="00A632CB"/>
    <w:rsid w:val="00A649A3"/>
    <w:rsid w:val="00A66CD7"/>
    <w:rsid w:val="00A67B92"/>
    <w:rsid w:val="00A70B8C"/>
    <w:rsid w:val="00A72056"/>
    <w:rsid w:val="00A750D1"/>
    <w:rsid w:val="00A7530F"/>
    <w:rsid w:val="00A76C28"/>
    <w:rsid w:val="00A77F7B"/>
    <w:rsid w:val="00A8017D"/>
    <w:rsid w:val="00A810CD"/>
    <w:rsid w:val="00A8233C"/>
    <w:rsid w:val="00A8234A"/>
    <w:rsid w:val="00A825D6"/>
    <w:rsid w:val="00A82AD9"/>
    <w:rsid w:val="00A82DDA"/>
    <w:rsid w:val="00A842B9"/>
    <w:rsid w:val="00A84B3E"/>
    <w:rsid w:val="00A85439"/>
    <w:rsid w:val="00A86323"/>
    <w:rsid w:val="00A8651F"/>
    <w:rsid w:val="00A92259"/>
    <w:rsid w:val="00A93698"/>
    <w:rsid w:val="00A9612B"/>
    <w:rsid w:val="00AA1302"/>
    <w:rsid w:val="00AA1B52"/>
    <w:rsid w:val="00AA50E1"/>
    <w:rsid w:val="00AA6C41"/>
    <w:rsid w:val="00AA731F"/>
    <w:rsid w:val="00AA7BFE"/>
    <w:rsid w:val="00AA7F64"/>
    <w:rsid w:val="00AB03C2"/>
    <w:rsid w:val="00AB1CF0"/>
    <w:rsid w:val="00AB26A2"/>
    <w:rsid w:val="00AB4284"/>
    <w:rsid w:val="00AB4300"/>
    <w:rsid w:val="00AB4A56"/>
    <w:rsid w:val="00AB792E"/>
    <w:rsid w:val="00AB7AC4"/>
    <w:rsid w:val="00AB7EB1"/>
    <w:rsid w:val="00AC0CC8"/>
    <w:rsid w:val="00AC1F4F"/>
    <w:rsid w:val="00AC26AB"/>
    <w:rsid w:val="00AC3C20"/>
    <w:rsid w:val="00AC3FC4"/>
    <w:rsid w:val="00AC3FF8"/>
    <w:rsid w:val="00AC41C6"/>
    <w:rsid w:val="00AC475F"/>
    <w:rsid w:val="00AC4D5C"/>
    <w:rsid w:val="00AC4EFD"/>
    <w:rsid w:val="00AC5616"/>
    <w:rsid w:val="00AC5A94"/>
    <w:rsid w:val="00AC7561"/>
    <w:rsid w:val="00AD02F5"/>
    <w:rsid w:val="00AD0D22"/>
    <w:rsid w:val="00AD152C"/>
    <w:rsid w:val="00AD3317"/>
    <w:rsid w:val="00AD417C"/>
    <w:rsid w:val="00AD4BED"/>
    <w:rsid w:val="00AD52EA"/>
    <w:rsid w:val="00AD62CF"/>
    <w:rsid w:val="00AD6CF5"/>
    <w:rsid w:val="00AD7182"/>
    <w:rsid w:val="00AD7E0D"/>
    <w:rsid w:val="00AE0468"/>
    <w:rsid w:val="00AE0A77"/>
    <w:rsid w:val="00AE0AB9"/>
    <w:rsid w:val="00AE1E31"/>
    <w:rsid w:val="00AE2A1F"/>
    <w:rsid w:val="00AE3463"/>
    <w:rsid w:val="00AE3A64"/>
    <w:rsid w:val="00AE4A4A"/>
    <w:rsid w:val="00AE5C1E"/>
    <w:rsid w:val="00AE5FDA"/>
    <w:rsid w:val="00AE7482"/>
    <w:rsid w:val="00AE7E57"/>
    <w:rsid w:val="00AF0042"/>
    <w:rsid w:val="00AF0245"/>
    <w:rsid w:val="00AF2777"/>
    <w:rsid w:val="00AF3FF7"/>
    <w:rsid w:val="00AF53D9"/>
    <w:rsid w:val="00AF55E7"/>
    <w:rsid w:val="00AF7281"/>
    <w:rsid w:val="00AF74C6"/>
    <w:rsid w:val="00AF7D6A"/>
    <w:rsid w:val="00B002A7"/>
    <w:rsid w:val="00B01870"/>
    <w:rsid w:val="00B01A0F"/>
    <w:rsid w:val="00B02ECA"/>
    <w:rsid w:val="00B0387C"/>
    <w:rsid w:val="00B03F00"/>
    <w:rsid w:val="00B04710"/>
    <w:rsid w:val="00B04A0A"/>
    <w:rsid w:val="00B054DE"/>
    <w:rsid w:val="00B05AE4"/>
    <w:rsid w:val="00B10336"/>
    <w:rsid w:val="00B12C4E"/>
    <w:rsid w:val="00B12C59"/>
    <w:rsid w:val="00B1323B"/>
    <w:rsid w:val="00B13800"/>
    <w:rsid w:val="00B14F38"/>
    <w:rsid w:val="00B152F7"/>
    <w:rsid w:val="00B15396"/>
    <w:rsid w:val="00B15E89"/>
    <w:rsid w:val="00B16236"/>
    <w:rsid w:val="00B169B4"/>
    <w:rsid w:val="00B20089"/>
    <w:rsid w:val="00B20494"/>
    <w:rsid w:val="00B20682"/>
    <w:rsid w:val="00B21814"/>
    <w:rsid w:val="00B21918"/>
    <w:rsid w:val="00B234DD"/>
    <w:rsid w:val="00B239F5"/>
    <w:rsid w:val="00B256BF"/>
    <w:rsid w:val="00B261F6"/>
    <w:rsid w:val="00B26316"/>
    <w:rsid w:val="00B30B75"/>
    <w:rsid w:val="00B30CBD"/>
    <w:rsid w:val="00B30E1F"/>
    <w:rsid w:val="00B31731"/>
    <w:rsid w:val="00B3294C"/>
    <w:rsid w:val="00B32C71"/>
    <w:rsid w:val="00B34123"/>
    <w:rsid w:val="00B36F66"/>
    <w:rsid w:val="00B405C8"/>
    <w:rsid w:val="00B431EC"/>
    <w:rsid w:val="00B43FE4"/>
    <w:rsid w:val="00B46DF4"/>
    <w:rsid w:val="00B472B6"/>
    <w:rsid w:val="00B476EC"/>
    <w:rsid w:val="00B51829"/>
    <w:rsid w:val="00B5355C"/>
    <w:rsid w:val="00B5393C"/>
    <w:rsid w:val="00B54E35"/>
    <w:rsid w:val="00B54F7A"/>
    <w:rsid w:val="00B55767"/>
    <w:rsid w:val="00B56459"/>
    <w:rsid w:val="00B567E5"/>
    <w:rsid w:val="00B56862"/>
    <w:rsid w:val="00B56957"/>
    <w:rsid w:val="00B56EAD"/>
    <w:rsid w:val="00B60FE7"/>
    <w:rsid w:val="00B61563"/>
    <w:rsid w:val="00B631FE"/>
    <w:rsid w:val="00B63301"/>
    <w:rsid w:val="00B63E36"/>
    <w:rsid w:val="00B648AD"/>
    <w:rsid w:val="00B64DB9"/>
    <w:rsid w:val="00B656F4"/>
    <w:rsid w:val="00B722D6"/>
    <w:rsid w:val="00B73FA4"/>
    <w:rsid w:val="00B75E9A"/>
    <w:rsid w:val="00B77427"/>
    <w:rsid w:val="00B80746"/>
    <w:rsid w:val="00B80B83"/>
    <w:rsid w:val="00B80C95"/>
    <w:rsid w:val="00B828EE"/>
    <w:rsid w:val="00B866BF"/>
    <w:rsid w:val="00B9251F"/>
    <w:rsid w:val="00B92A6D"/>
    <w:rsid w:val="00B9408F"/>
    <w:rsid w:val="00B94479"/>
    <w:rsid w:val="00B94630"/>
    <w:rsid w:val="00B94719"/>
    <w:rsid w:val="00B94C81"/>
    <w:rsid w:val="00B9552F"/>
    <w:rsid w:val="00B97994"/>
    <w:rsid w:val="00B979B6"/>
    <w:rsid w:val="00B97B1D"/>
    <w:rsid w:val="00BA0297"/>
    <w:rsid w:val="00BA0D62"/>
    <w:rsid w:val="00BA25A7"/>
    <w:rsid w:val="00BA368A"/>
    <w:rsid w:val="00BA4077"/>
    <w:rsid w:val="00BA43AB"/>
    <w:rsid w:val="00BA5BE2"/>
    <w:rsid w:val="00BA5EB1"/>
    <w:rsid w:val="00BA64AD"/>
    <w:rsid w:val="00BA797D"/>
    <w:rsid w:val="00BB0E7D"/>
    <w:rsid w:val="00BB144F"/>
    <w:rsid w:val="00BB1FC5"/>
    <w:rsid w:val="00BB20F6"/>
    <w:rsid w:val="00BB3989"/>
    <w:rsid w:val="00BB4D6A"/>
    <w:rsid w:val="00BB4E13"/>
    <w:rsid w:val="00BB5829"/>
    <w:rsid w:val="00BB6333"/>
    <w:rsid w:val="00BB6623"/>
    <w:rsid w:val="00BB7304"/>
    <w:rsid w:val="00BB7C66"/>
    <w:rsid w:val="00BB7FA8"/>
    <w:rsid w:val="00BB7FDE"/>
    <w:rsid w:val="00BC0B63"/>
    <w:rsid w:val="00BC2107"/>
    <w:rsid w:val="00BC2C2D"/>
    <w:rsid w:val="00BC33FE"/>
    <w:rsid w:val="00BC3979"/>
    <w:rsid w:val="00BC4B05"/>
    <w:rsid w:val="00BC507F"/>
    <w:rsid w:val="00BC58E6"/>
    <w:rsid w:val="00BC6FD1"/>
    <w:rsid w:val="00BC79E8"/>
    <w:rsid w:val="00BC7DDA"/>
    <w:rsid w:val="00BD0FB5"/>
    <w:rsid w:val="00BD1B2A"/>
    <w:rsid w:val="00BD2221"/>
    <w:rsid w:val="00BD5DEC"/>
    <w:rsid w:val="00BD5E70"/>
    <w:rsid w:val="00BD62D6"/>
    <w:rsid w:val="00BD7B85"/>
    <w:rsid w:val="00BE1191"/>
    <w:rsid w:val="00BE227B"/>
    <w:rsid w:val="00BE2CF9"/>
    <w:rsid w:val="00BE2D01"/>
    <w:rsid w:val="00BE4D70"/>
    <w:rsid w:val="00BE5F2A"/>
    <w:rsid w:val="00BE61EE"/>
    <w:rsid w:val="00BE6EA3"/>
    <w:rsid w:val="00BE707E"/>
    <w:rsid w:val="00BF154B"/>
    <w:rsid w:val="00BF29EC"/>
    <w:rsid w:val="00BF3314"/>
    <w:rsid w:val="00BF3731"/>
    <w:rsid w:val="00BF4503"/>
    <w:rsid w:val="00BF46E7"/>
    <w:rsid w:val="00BF60CA"/>
    <w:rsid w:val="00BF773F"/>
    <w:rsid w:val="00C012F8"/>
    <w:rsid w:val="00C01B37"/>
    <w:rsid w:val="00C028F7"/>
    <w:rsid w:val="00C02928"/>
    <w:rsid w:val="00C032EF"/>
    <w:rsid w:val="00C03C90"/>
    <w:rsid w:val="00C042B9"/>
    <w:rsid w:val="00C04852"/>
    <w:rsid w:val="00C04A28"/>
    <w:rsid w:val="00C04BA6"/>
    <w:rsid w:val="00C05621"/>
    <w:rsid w:val="00C076B0"/>
    <w:rsid w:val="00C07948"/>
    <w:rsid w:val="00C07EEE"/>
    <w:rsid w:val="00C10FB7"/>
    <w:rsid w:val="00C13FC2"/>
    <w:rsid w:val="00C15407"/>
    <w:rsid w:val="00C15AC8"/>
    <w:rsid w:val="00C1648C"/>
    <w:rsid w:val="00C16A1A"/>
    <w:rsid w:val="00C205B4"/>
    <w:rsid w:val="00C20A95"/>
    <w:rsid w:val="00C20CE7"/>
    <w:rsid w:val="00C2191B"/>
    <w:rsid w:val="00C234B3"/>
    <w:rsid w:val="00C23E55"/>
    <w:rsid w:val="00C23FF6"/>
    <w:rsid w:val="00C248F8"/>
    <w:rsid w:val="00C26717"/>
    <w:rsid w:val="00C27330"/>
    <w:rsid w:val="00C27706"/>
    <w:rsid w:val="00C2796B"/>
    <w:rsid w:val="00C318D6"/>
    <w:rsid w:val="00C32D4E"/>
    <w:rsid w:val="00C344FA"/>
    <w:rsid w:val="00C34A53"/>
    <w:rsid w:val="00C354C7"/>
    <w:rsid w:val="00C35664"/>
    <w:rsid w:val="00C4157B"/>
    <w:rsid w:val="00C41C82"/>
    <w:rsid w:val="00C42F15"/>
    <w:rsid w:val="00C435FF"/>
    <w:rsid w:val="00C45491"/>
    <w:rsid w:val="00C46E51"/>
    <w:rsid w:val="00C47130"/>
    <w:rsid w:val="00C517E9"/>
    <w:rsid w:val="00C523EE"/>
    <w:rsid w:val="00C5392F"/>
    <w:rsid w:val="00C556D2"/>
    <w:rsid w:val="00C57106"/>
    <w:rsid w:val="00C600E4"/>
    <w:rsid w:val="00C60193"/>
    <w:rsid w:val="00C63A16"/>
    <w:rsid w:val="00C63F08"/>
    <w:rsid w:val="00C6486D"/>
    <w:rsid w:val="00C64DE5"/>
    <w:rsid w:val="00C64FFB"/>
    <w:rsid w:val="00C67205"/>
    <w:rsid w:val="00C677DE"/>
    <w:rsid w:val="00C67957"/>
    <w:rsid w:val="00C71226"/>
    <w:rsid w:val="00C71952"/>
    <w:rsid w:val="00C719BE"/>
    <w:rsid w:val="00C71F66"/>
    <w:rsid w:val="00C720A6"/>
    <w:rsid w:val="00C730F8"/>
    <w:rsid w:val="00C736CB"/>
    <w:rsid w:val="00C738DF"/>
    <w:rsid w:val="00C77709"/>
    <w:rsid w:val="00C77A23"/>
    <w:rsid w:val="00C80750"/>
    <w:rsid w:val="00C80DC8"/>
    <w:rsid w:val="00C819A3"/>
    <w:rsid w:val="00C82CD2"/>
    <w:rsid w:val="00C8452F"/>
    <w:rsid w:val="00C8542F"/>
    <w:rsid w:val="00C85C13"/>
    <w:rsid w:val="00C86789"/>
    <w:rsid w:val="00C87028"/>
    <w:rsid w:val="00C90D51"/>
    <w:rsid w:val="00C90DC0"/>
    <w:rsid w:val="00C9114D"/>
    <w:rsid w:val="00C92905"/>
    <w:rsid w:val="00C93768"/>
    <w:rsid w:val="00C943C8"/>
    <w:rsid w:val="00C94B27"/>
    <w:rsid w:val="00C9730F"/>
    <w:rsid w:val="00C97B13"/>
    <w:rsid w:val="00CA0302"/>
    <w:rsid w:val="00CA1D96"/>
    <w:rsid w:val="00CA1E22"/>
    <w:rsid w:val="00CA29F5"/>
    <w:rsid w:val="00CA2C13"/>
    <w:rsid w:val="00CA3409"/>
    <w:rsid w:val="00CA3699"/>
    <w:rsid w:val="00CA4ED6"/>
    <w:rsid w:val="00CA607A"/>
    <w:rsid w:val="00CA643D"/>
    <w:rsid w:val="00CA757A"/>
    <w:rsid w:val="00CA78E8"/>
    <w:rsid w:val="00CB10F5"/>
    <w:rsid w:val="00CB11C9"/>
    <w:rsid w:val="00CB1A53"/>
    <w:rsid w:val="00CB1EEF"/>
    <w:rsid w:val="00CB45EC"/>
    <w:rsid w:val="00CB6FCB"/>
    <w:rsid w:val="00CB7D2B"/>
    <w:rsid w:val="00CC03DF"/>
    <w:rsid w:val="00CC1A8D"/>
    <w:rsid w:val="00CC2C58"/>
    <w:rsid w:val="00CC397D"/>
    <w:rsid w:val="00CC7138"/>
    <w:rsid w:val="00CC798D"/>
    <w:rsid w:val="00CD0975"/>
    <w:rsid w:val="00CD11BB"/>
    <w:rsid w:val="00CD24EB"/>
    <w:rsid w:val="00CD284A"/>
    <w:rsid w:val="00CD29A7"/>
    <w:rsid w:val="00CD4709"/>
    <w:rsid w:val="00CD4BF7"/>
    <w:rsid w:val="00CD4E51"/>
    <w:rsid w:val="00CD5247"/>
    <w:rsid w:val="00CD5726"/>
    <w:rsid w:val="00CD7235"/>
    <w:rsid w:val="00CD7EA1"/>
    <w:rsid w:val="00CE06A8"/>
    <w:rsid w:val="00CE1C10"/>
    <w:rsid w:val="00CE2A47"/>
    <w:rsid w:val="00CE3647"/>
    <w:rsid w:val="00CE4DDD"/>
    <w:rsid w:val="00CE5387"/>
    <w:rsid w:val="00CE5E73"/>
    <w:rsid w:val="00CE6308"/>
    <w:rsid w:val="00CE7577"/>
    <w:rsid w:val="00CF0067"/>
    <w:rsid w:val="00CF1349"/>
    <w:rsid w:val="00CF177B"/>
    <w:rsid w:val="00CF181F"/>
    <w:rsid w:val="00CF21ED"/>
    <w:rsid w:val="00CF26BA"/>
    <w:rsid w:val="00CF28F9"/>
    <w:rsid w:val="00CF4A90"/>
    <w:rsid w:val="00CF4FBA"/>
    <w:rsid w:val="00CF598D"/>
    <w:rsid w:val="00CF5CBB"/>
    <w:rsid w:val="00D00290"/>
    <w:rsid w:val="00D01659"/>
    <w:rsid w:val="00D025B7"/>
    <w:rsid w:val="00D02730"/>
    <w:rsid w:val="00D0570D"/>
    <w:rsid w:val="00D064E3"/>
    <w:rsid w:val="00D06C9B"/>
    <w:rsid w:val="00D06F63"/>
    <w:rsid w:val="00D073F7"/>
    <w:rsid w:val="00D07979"/>
    <w:rsid w:val="00D07BF6"/>
    <w:rsid w:val="00D11EF7"/>
    <w:rsid w:val="00D134E0"/>
    <w:rsid w:val="00D139E3"/>
    <w:rsid w:val="00D14C6D"/>
    <w:rsid w:val="00D157CC"/>
    <w:rsid w:val="00D159D9"/>
    <w:rsid w:val="00D167A6"/>
    <w:rsid w:val="00D17239"/>
    <w:rsid w:val="00D2087B"/>
    <w:rsid w:val="00D215E6"/>
    <w:rsid w:val="00D21AF8"/>
    <w:rsid w:val="00D21E6D"/>
    <w:rsid w:val="00D23C0F"/>
    <w:rsid w:val="00D262F7"/>
    <w:rsid w:val="00D27276"/>
    <w:rsid w:val="00D272E6"/>
    <w:rsid w:val="00D30EEA"/>
    <w:rsid w:val="00D31913"/>
    <w:rsid w:val="00D31D9F"/>
    <w:rsid w:val="00D343AE"/>
    <w:rsid w:val="00D348A7"/>
    <w:rsid w:val="00D352A2"/>
    <w:rsid w:val="00D377B6"/>
    <w:rsid w:val="00D406F9"/>
    <w:rsid w:val="00D41F46"/>
    <w:rsid w:val="00D4375C"/>
    <w:rsid w:val="00D43F5C"/>
    <w:rsid w:val="00D44F44"/>
    <w:rsid w:val="00D463BC"/>
    <w:rsid w:val="00D46F58"/>
    <w:rsid w:val="00D478B4"/>
    <w:rsid w:val="00D50280"/>
    <w:rsid w:val="00D50B0C"/>
    <w:rsid w:val="00D52234"/>
    <w:rsid w:val="00D52277"/>
    <w:rsid w:val="00D52720"/>
    <w:rsid w:val="00D53705"/>
    <w:rsid w:val="00D53C08"/>
    <w:rsid w:val="00D54B31"/>
    <w:rsid w:val="00D55420"/>
    <w:rsid w:val="00D55C05"/>
    <w:rsid w:val="00D55F59"/>
    <w:rsid w:val="00D57A4A"/>
    <w:rsid w:val="00D6092D"/>
    <w:rsid w:val="00D63777"/>
    <w:rsid w:val="00D64B92"/>
    <w:rsid w:val="00D67B9E"/>
    <w:rsid w:val="00D703AD"/>
    <w:rsid w:val="00D70617"/>
    <w:rsid w:val="00D7178C"/>
    <w:rsid w:val="00D71C75"/>
    <w:rsid w:val="00D71D30"/>
    <w:rsid w:val="00D73B5E"/>
    <w:rsid w:val="00D73C25"/>
    <w:rsid w:val="00D74554"/>
    <w:rsid w:val="00D74578"/>
    <w:rsid w:val="00D764E9"/>
    <w:rsid w:val="00D77548"/>
    <w:rsid w:val="00D80B0E"/>
    <w:rsid w:val="00D83A6F"/>
    <w:rsid w:val="00D83AF2"/>
    <w:rsid w:val="00D841C5"/>
    <w:rsid w:val="00D84FF8"/>
    <w:rsid w:val="00D85F24"/>
    <w:rsid w:val="00D879ED"/>
    <w:rsid w:val="00D90600"/>
    <w:rsid w:val="00D9074D"/>
    <w:rsid w:val="00D908CB"/>
    <w:rsid w:val="00D91AD2"/>
    <w:rsid w:val="00D92683"/>
    <w:rsid w:val="00D9322E"/>
    <w:rsid w:val="00D936AA"/>
    <w:rsid w:val="00D9371E"/>
    <w:rsid w:val="00D93D2D"/>
    <w:rsid w:val="00D94836"/>
    <w:rsid w:val="00D94D01"/>
    <w:rsid w:val="00D965B0"/>
    <w:rsid w:val="00D971B8"/>
    <w:rsid w:val="00D97681"/>
    <w:rsid w:val="00DA041D"/>
    <w:rsid w:val="00DA1B88"/>
    <w:rsid w:val="00DA2ACD"/>
    <w:rsid w:val="00DA2EC7"/>
    <w:rsid w:val="00DA3BF4"/>
    <w:rsid w:val="00DA41AC"/>
    <w:rsid w:val="00DA45EF"/>
    <w:rsid w:val="00DA4E21"/>
    <w:rsid w:val="00DA760C"/>
    <w:rsid w:val="00DB1B91"/>
    <w:rsid w:val="00DB3332"/>
    <w:rsid w:val="00DB53DB"/>
    <w:rsid w:val="00DB5456"/>
    <w:rsid w:val="00DB59C3"/>
    <w:rsid w:val="00DB6275"/>
    <w:rsid w:val="00DB6514"/>
    <w:rsid w:val="00DB6563"/>
    <w:rsid w:val="00DB6EB4"/>
    <w:rsid w:val="00DB7530"/>
    <w:rsid w:val="00DB7E99"/>
    <w:rsid w:val="00DC0346"/>
    <w:rsid w:val="00DC1102"/>
    <w:rsid w:val="00DC1103"/>
    <w:rsid w:val="00DC1541"/>
    <w:rsid w:val="00DC4B9C"/>
    <w:rsid w:val="00DC4D67"/>
    <w:rsid w:val="00DC57AC"/>
    <w:rsid w:val="00DC61D3"/>
    <w:rsid w:val="00DC711B"/>
    <w:rsid w:val="00DC71FB"/>
    <w:rsid w:val="00DD0209"/>
    <w:rsid w:val="00DD11B1"/>
    <w:rsid w:val="00DD15F5"/>
    <w:rsid w:val="00DD1905"/>
    <w:rsid w:val="00DD204B"/>
    <w:rsid w:val="00DD38AF"/>
    <w:rsid w:val="00DD3B74"/>
    <w:rsid w:val="00DD5C6D"/>
    <w:rsid w:val="00DD6160"/>
    <w:rsid w:val="00DD73B8"/>
    <w:rsid w:val="00DD76E3"/>
    <w:rsid w:val="00DD7E55"/>
    <w:rsid w:val="00DE0DEF"/>
    <w:rsid w:val="00DE1942"/>
    <w:rsid w:val="00DE29C8"/>
    <w:rsid w:val="00DE357F"/>
    <w:rsid w:val="00DE43C4"/>
    <w:rsid w:val="00DE4C60"/>
    <w:rsid w:val="00DE4C6E"/>
    <w:rsid w:val="00DE5104"/>
    <w:rsid w:val="00DE63DF"/>
    <w:rsid w:val="00DE7597"/>
    <w:rsid w:val="00DE75B2"/>
    <w:rsid w:val="00DF0150"/>
    <w:rsid w:val="00DF1A9B"/>
    <w:rsid w:val="00DF1E45"/>
    <w:rsid w:val="00DF2B4F"/>
    <w:rsid w:val="00DF2BBC"/>
    <w:rsid w:val="00DF3CBD"/>
    <w:rsid w:val="00DF450A"/>
    <w:rsid w:val="00DF5339"/>
    <w:rsid w:val="00DF5581"/>
    <w:rsid w:val="00DF5F64"/>
    <w:rsid w:val="00DF6437"/>
    <w:rsid w:val="00DF784B"/>
    <w:rsid w:val="00E007A6"/>
    <w:rsid w:val="00E00D65"/>
    <w:rsid w:val="00E00E11"/>
    <w:rsid w:val="00E01556"/>
    <w:rsid w:val="00E019C9"/>
    <w:rsid w:val="00E0365D"/>
    <w:rsid w:val="00E03F38"/>
    <w:rsid w:val="00E048B2"/>
    <w:rsid w:val="00E05086"/>
    <w:rsid w:val="00E07E50"/>
    <w:rsid w:val="00E110C2"/>
    <w:rsid w:val="00E117F2"/>
    <w:rsid w:val="00E126C1"/>
    <w:rsid w:val="00E12AA3"/>
    <w:rsid w:val="00E13376"/>
    <w:rsid w:val="00E14002"/>
    <w:rsid w:val="00E14EC5"/>
    <w:rsid w:val="00E167E5"/>
    <w:rsid w:val="00E1771F"/>
    <w:rsid w:val="00E17A25"/>
    <w:rsid w:val="00E205BA"/>
    <w:rsid w:val="00E2140E"/>
    <w:rsid w:val="00E21A8F"/>
    <w:rsid w:val="00E227A1"/>
    <w:rsid w:val="00E23F43"/>
    <w:rsid w:val="00E249FF"/>
    <w:rsid w:val="00E26956"/>
    <w:rsid w:val="00E26F84"/>
    <w:rsid w:val="00E26FE4"/>
    <w:rsid w:val="00E3099B"/>
    <w:rsid w:val="00E31504"/>
    <w:rsid w:val="00E31B4D"/>
    <w:rsid w:val="00E323D7"/>
    <w:rsid w:val="00E32A9C"/>
    <w:rsid w:val="00E32F7C"/>
    <w:rsid w:val="00E3305F"/>
    <w:rsid w:val="00E34720"/>
    <w:rsid w:val="00E34CD2"/>
    <w:rsid w:val="00E36D9E"/>
    <w:rsid w:val="00E408C2"/>
    <w:rsid w:val="00E40A73"/>
    <w:rsid w:val="00E4142F"/>
    <w:rsid w:val="00E42BFF"/>
    <w:rsid w:val="00E43C68"/>
    <w:rsid w:val="00E4483B"/>
    <w:rsid w:val="00E45A33"/>
    <w:rsid w:val="00E477AA"/>
    <w:rsid w:val="00E518F5"/>
    <w:rsid w:val="00E51B9D"/>
    <w:rsid w:val="00E540BD"/>
    <w:rsid w:val="00E54CF9"/>
    <w:rsid w:val="00E55D2D"/>
    <w:rsid w:val="00E5655E"/>
    <w:rsid w:val="00E573CA"/>
    <w:rsid w:val="00E60155"/>
    <w:rsid w:val="00E60807"/>
    <w:rsid w:val="00E6163B"/>
    <w:rsid w:val="00E61BA6"/>
    <w:rsid w:val="00E61D4A"/>
    <w:rsid w:val="00E61E59"/>
    <w:rsid w:val="00E622AD"/>
    <w:rsid w:val="00E62853"/>
    <w:rsid w:val="00E63805"/>
    <w:rsid w:val="00E63D9D"/>
    <w:rsid w:val="00E64586"/>
    <w:rsid w:val="00E64B84"/>
    <w:rsid w:val="00E64D70"/>
    <w:rsid w:val="00E66755"/>
    <w:rsid w:val="00E66C28"/>
    <w:rsid w:val="00E67DE9"/>
    <w:rsid w:val="00E70A11"/>
    <w:rsid w:val="00E71383"/>
    <w:rsid w:val="00E72041"/>
    <w:rsid w:val="00E72EDD"/>
    <w:rsid w:val="00E740AE"/>
    <w:rsid w:val="00E749B9"/>
    <w:rsid w:val="00E74FBA"/>
    <w:rsid w:val="00E7526C"/>
    <w:rsid w:val="00E75287"/>
    <w:rsid w:val="00E7762D"/>
    <w:rsid w:val="00E77D22"/>
    <w:rsid w:val="00E77FE6"/>
    <w:rsid w:val="00E8182D"/>
    <w:rsid w:val="00E82E86"/>
    <w:rsid w:val="00E82EC9"/>
    <w:rsid w:val="00E83772"/>
    <w:rsid w:val="00E84FFA"/>
    <w:rsid w:val="00E85B98"/>
    <w:rsid w:val="00E86A1D"/>
    <w:rsid w:val="00E8782E"/>
    <w:rsid w:val="00E907F7"/>
    <w:rsid w:val="00E91044"/>
    <w:rsid w:val="00E92510"/>
    <w:rsid w:val="00E94138"/>
    <w:rsid w:val="00E949B2"/>
    <w:rsid w:val="00E94BBA"/>
    <w:rsid w:val="00E95305"/>
    <w:rsid w:val="00E97817"/>
    <w:rsid w:val="00E978F0"/>
    <w:rsid w:val="00E97DAE"/>
    <w:rsid w:val="00EA225D"/>
    <w:rsid w:val="00EA23ED"/>
    <w:rsid w:val="00EA29E8"/>
    <w:rsid w:val="00EA3883"/>
    <w:rsid w:val="00EA3CF2"/>
    <w:rsid w:val="00EA4B0E"/>
    <w:rsid w:val="00EA51D3"/>
    <w:rsid w:val="00EA5236"/>
    <w:rsid w:val="00EA58FB"/>
    <w:rsid w:val="00EA5B97"/>
    <w:rsid w:val="00EB0AAB"/>
    <w:rsid w:val="00EB2305"/>
    <w:rsid w:val="00EB2B06"/>
    <w:rsid w:val="00EB404C"/>
    <w:rsid w:val="00EB53AC"/>
    <w:rsid w:val="00EB56F3"/>
    <w:rsid w:val="00EB57A2"/>
    <w:rsid w:val="00EB6D61"/>
    <w:rsid w:val="00EB73E6"/>
    <w:rsid w:val="00EC0382"/>
    <w:rsid w:val="00EC163D"/>
    <w:rsid w:val="00EC1D8E"/>
    <w:rsid w:val="00EC47F0"/>
    <w:rsid w:val="00EC5394"/>
    <w:rsid w:val="00EC5AB5"/>
    <w:rsid w:val="00EC607D"/>
    <w:rsid w:val="00EC6B0D"/>
    <w:rsid w:val="00EC7BC4"/>
    <w:rsid w:val="00ED0D96"/>
    <w:rsid w:val="00ED0F0D"/>
    <w:rsid w:val="00ED17AC"/>
    <w:rsid w:val="00ED19E3"/>
    <w:rsid w:val="00ED22EF"/>
    <w:rsid w:val="00ED22FF"/>
    <w:rsid w:val="00ED2F19"/>
    <w:rsid w:val="00ED342E"/>
    <w:rsid w:val="00ED40E0"/>
    <w:rsid w:val="00ED46CC"/>
    <w:rsid w:val="00ED4A83"/>
    <w:rsid w:val="00ED4C1F"/>
    <w:rsid w:val="00ED540F"/>
    <w:rsid w:val="00ED633F"/>
    <w:rsid w:val="00EE164F"/>
    <w:rsid w:val="00EE207A"/>
    <w:rsid w:val="00EE492E"/>
    <w:rsid w:val="00EE6164"/>
    <w:rsid w:val="00EE6A36"/>
    <w:rsid w:val="00EE6B39"/>
    <w:rsid w:val="00EF1DBB"/>
    <w:rsid w:val="00EF231D"/>
    <w:rsid w:val="00EF46A9"/>
    <w:rsid w:val="00EF7C69"/>
    <w:rsid w:val="00EF7F47"/>
    <w:rsid w:val="00F008E6"/>
    <w:rsid w:val="00F00D86"/>
    <w:rsid w:val="00F00ED3"/>
    <w:rsid w:val="00F0260D"/>
    <w:rsid w:val="00F0276F"/>
    <w:rsid w:val="00F0348F"/>
    <w:rsid w:val="00F04551"/>
    <w:rsid w:val="00F06BDA"/>
    <w:rsid w:val="00F074C8"/>
    <w:rsid w:val="00F10F22"/>
    <w:rsid w:val="00F1218F"/>
    <w:rsid w:val="00F12F91"/>
    <w:rsid w:val="00F13E91"/>
    <w:rsid w:val="00F14CB9"/>
    <w:rsid w:val="00F15507"/>
    <w:rsid w:val="00F16022"/>
    <w:rsid w:val="00F163F3"/>
    <w:rsid w:val="00F175CC"/>
    <w:rsid w:val="00F2109F"/>
    <w:rsid w:val="00F21F05"/>
    <w:rsid w:val="00F224DE"/>
    <w:rsid w:val="00F24FC8"/>
    <w:rsid w:val="00F250FC"/>
    <w:rsid w:val="00F2665B"/>
    <w:rsid w:val="00F3077D"/>
    <w:rsid w:val="00F3263B"/>
    <w:rsid w:val="00F32A60"/>
    <w:rsid w:val="00F35D79"/>
    <w:rsid w:val="00F35DED"/>
    <w:rsid w:val="00F36DFD"/>
    <w:rsid w:val="00F40623"/>
    <w:rsid w:val="00F420D6"/>
    <w:rsid w:val="00F42322"/>
    <w:rsid w:val="00F43DB2"/>
    <w:rsid w:val="00F4452D"/>
    <w:rsid w:val="00F50BD8"/>
    <w:rsid w:val="00F50D22"/>
    <w:rsid w:val="00F5158B"/>
    <w:rsid w:val="00F51D79"/>
    <w:rsid w:val="00F52DCE"/>
    <w:rsid w:val="00F53404"/>
    <w:rsid w:val="00F550C4"/>
    <w:rsid w:val="00F55116"/>
    <w:rsid w:val="00F558CC"/>
    <w:rsid w:val="00F567E7"/>
    <w:rsid w:val="00F56D19"/>
    <w:rsid w:val="00F56D71"/>
    <w:rsid w:val="00F56D85"/>
    <w:rsid w:val="00F57094"/>
    <w:rsid w:val="00F60894"/>
    <w:rsid w:val="00F61130"/>
    <w:rsid w:val="00F61673"/>
    <w:rsid w:val="00F63BE4"/>
    <w:rsid w:val="00F63E1C"/>
    <w:rsid w:val="00F64C6C"/>
    <w:rsid w:val="00F64EFC"/>
    <w:rsid w:val="00F655F6"/>
    <w:rsid w:val="00F65778"/>
    <w:rsid w:val="00F658A1"/>
    <w:rsid w:val="00F65E39"/>
    <w:rsid w:val="00F66345"/>
    <w:rsid w:val="00F66842"/>
    <w:rsid w:val="00F677B3"/>
    <w:rsid w:val="00F67A93"/>
    <w:rsid w:val="00F71B6B"/>
    <w:rsid w:val="00F721C2"/>
    <w:rsid w:val="00F72A7D"/>
    <w:rsid w:val="00F7353D"/>
    <w:rsid w:val="00F73DDB"/>
    <w:rsid w:val="00F749DB"/>
    <w:rsid w:val="00F750E3"/>
    <w:rsid w:val="00F753AE"/>
    <w:rsid w:val="00F76584"/>
    <w:rsid w:val="00F76A7A"/>
    <w:rsid w:val="00F771BF"/>
    <w:rsid w:val="00F773B8"/>
    <w:rsid w:val="00F77852"/>
    <w:rsid w:val="00F80731"/>
    <w:rsid w:val="00F80F3E"/>
    <w:rsid w:val="00F82976"/>
    <w:rsid w:val="00F83255"/>
    <w:rsid w:val="00F83C5E"/>
    <w:rsid w:val="00F83E23"/>
    <w:rsid w:val="00F84BEE"/>
    <w:rsid w:val="00F85677"/>
    <w:rsid w:val="00F859CA"/>
    <w:rsid w:val="00F863F2"/>
    <w:rsid w:val="00F87CE7"/>
    <w:rsid w:val="00F90838"/>
    <w:rsid w:val="00F91CD0"/>
    <w:rsid w:val="00F92645"/>
    <w:rsid w:val="00F9341C"/>
    <w:rsid w:val="00F939A8"/>
    <w:rsid w:val="00F95876"/>
    <w:rsid w:val="00F968C8"/>
    <w:rsid w:val="00F97C96"/>
    <w:rsid w:val="00F97D43"/>
    <w:rsid w:val="00F97ED9"/>
    <w:rsid w:val="00F97FCD"/>
    <w:rsid w:val="00FA03CD"/>
    <w:rsid w:val="00FA11FB"/>
    <w:rsid w:val="00FA1E37"/>
    <w:rsid w:val="00FA3479"/>
    <w:rsid w:val="00FA39E1"/>
    <w:rsid w:val="00FA40FA"/>
    <w:rsid w:val="00FA66A8"/>
    <w:rsid w:val="00FA66F9"/>
    <w:rsid w:val="00FA6A8C"/>
    <w:rsid w:val="00FA7B94"/>
    <w:rsid w:val="00FA7DBB"/>
    <w:rsid w:val="00FA7F34"/>
    <w:rsid w:val="00FB15C9"/>
    <w:rsid w:val="00FB1CDA"/>
    <w:rsid w:val="00FB1E3A"/>
    <w:rsid w:val="00FB3160"/>
    <w:rsid w:val="00FB3700"/>
    <w:rsid w:val="00FB4577"/>
    <w:rsid w:val="00FB56B5"/>
    <w:rsid w:val="00FB6A13"/>
    <w:rsid w:val="00FB7ED7"/>
    <w:rsid w:val="00FC37FD"/>
    <w:rsid w:val="00FC3B68"/>
    <w:rsid w:val="00FC3CA0"/>
    <w:rsid w:val="00FC4BEF"/>
    <w:rsid w:val="00FC4D2B"/>
    <w:rsid w:val="00FC5211"/>
    <w:rsid w:val="00FC6596"/>
    <w:rsid w:val="00FC748F"/>
    <w:rsid w:val="00FD20DA"/>
    <w:rsid w:val="00FD31A6"/>
    <w:rsid w:val="00FD3D88"/>
    <w:rsid w:val="00FD3F7E"/>
    <w:rsid w:val="00FD46C2"/>
    <w:rsid w:val="00FD645C"/>
    <w:rsid w:val="00FD6ECA"/>
    <w:rsid w:val="00FD77C1"/>
    <w:rsid w:val="00FD7AD5"/>
    <w:rsid w:val="00FD7D9C"/>
    <w:rsid w:val="00FE0AC5"/>
    <w:rsid w:val="00FE2507"/>
    <w:rsid w:val="00FE2C34"/>
    <w:rsid w:val="00FE3C34"/>
    <w:rsid w:val="00FE59E3"/>
    <w:rsid w:val="00FE6B29"/>
    <w:rsid w:val="00FE7D5E"/>
    <w:rsid w:val="00FF3104"/>
    <w:rsid w:val="00FF3914"/>
    <w:rsid w:val="00FF3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5DD098"/>
  <w15:docId w15:val="{C650B6DE-5EE0-40A2-ACC5-84517EC48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844113"/>
    <w:pPr>
      <w:keepNext/>
      <w:numPr>
        <w:numId w:val="4"/>
      </w:numPr>
      <w:spacing w:before="120" w:after="180"/>
      <w:outlineLvl w:val="0"/>
    </w:pPr>
    <w:rPr>
      <w:rFonts w:ascii="Arial" w:hAnsi="Arial" w:cs="Arial"/>
      <w:b/>
      <w:bCs/>
      <w:color w:val="005EB8" w:themeColor="accent1"/>
      <w:spacing w:val="-14"/>
      <w:kern w:val="28"/>
      <w:sz w:val="36"/>
      <w:szCs w:val="32"/>
      <w:lang w:eastAsia="en-US"/>
      <w14:ligatures w14:val="standardContextual"/>
    </w:rPr>
  </w:style>
  <w:style w:type="paragraph" w:styleId="Heading2">
    <w:name w:val="heading 2"/>
    <w:next w:val="Normal"/>
    <w:link w:val="Heading2Char"/>
    <w:autoRedefine/>
    <w:qFormat/>
    <w:rsid w:val="00592A62"/>
    <w:pPr>
      <w:keepNext/>
      <w:spacing w:before="60" w:after="120"/>
      <w:outlineLvl w:val="1"/>
    </w:pPr>
    <w:rPr>
      <w:rFonts w:ascii="Arial" w:eastAsia="MS Mincho" w:hAnsi="Arial"/>
      <w:b/>
      <w:color w:val="005EB8" w:themeColor="accent1"/>
      <w:spacing w:val="-6"/>
      <w:kern w:val="28"/>
      <w:sz w:val="32"/>
      <w:szCs w:val="28"/>
      <w:lang w:eastAsia="en-US"/>
      <w14:ligatures w14:val="standardContextual"/>
    </w:rPr>
  </w:style>
  <w:style w:type="paragraph" w:styleId="Heading3">
    <w:name w:val="heading 3"/>
    <w:basedOn w:val="Heading2"/>
    <w:next w:val="Normal"/>
    <w:link w:val="Heading3Char"/>
    <w:autoRedefine/>
    <w:qFormat/>
    <w:rsid w:val="00844113"/>
    <w:pPr>
      <w:ind w:left="1072" w:hanging="1072"/>
      <w:outlineLvl w:val="2"/>
    </w:pPr>
    <w:rPr>
      <w:rFonts w:cs="Arial"/>
      <w:bCs/>
      <w:sz w:val="28"/>
      <w:szCs w:val="26"/>
    </w:rPr>
  </w:style>
  <w:style w:type="paragraph" w:styleId="Heading4">
    <w:name w:val="heading 4"/>
    <w:basedOn w:val="Heading3"/>
    <w:next w:val="Normal"/>
    <w:link w:val="Heading4Char"/>
    <w:qFormat/>
    <w:rsid w:val="00F43DB2"/>
    <w:pPr>
      <w:numPr>
        <w:ilvl w:val="3"/>
      </w:numPr>
      <w:spacing w:after="0"/>
      <w:ind w:left="960" w:hanging="960"/>
      <w:outlineLvl w:val="3"/>
    </w:pPr>
    <w:rPr>
      <w:sz w:val="24"/>
      <w:szCs w:val="20"/>
    </w:rPr>
  </w:style>
  <w:style w:type="paragraph" w:styleId="Heading5">
    <w:name w:val="heading 5"/>
    <w:aliases w:val="Block Label,quote,Bullet1,Bullet2,Level 3 - i,T:,PA Pico Section"/>
    <w:basedOn w:val="Normal"/>
    <w:next w:val="Normal"/>
    <w:rsid w:val="00A51D25"/>
    <w:pPr>
      <w:numPr>
        <w:ilvl w:val="4"/>
        <w:numId w:val="2"/>
      </w:numPr>
      <w:outlineLvl w:val="4"/>
    </w:pPr>
    <w:rPr>
      <w:b/>
    </w:rPr>
  </w:style>
  <w:style w:type="paragraph" w:styleId="Heading6">
    <w:name w:val="heading 6"/>
    <w:aliases w:val="Sub Label,bullet2,Legal Level 1.,Level 5.1,Bp,PA Appendix"/>
    <w:basedOn w:val="Heading5"/>
    <w:next w:val="Normal"/>
    <w:rsid w:val="00A51D25"/>
    <w:pPr>
      <w:numPr>
        <w:ilvl w:val="5"/>
      </w:numPr>
      <w:outlineLvl w:val="5"/>
    </w:pPr>
    <w:rPr>
      <w:i/>
    </w:rPr>
  </w:style>
  <w:style w:type="paragraph" w:styleId="Heading7">
    <w:name w:val="heading 7"/>
    <w:aliases w:val="Legal Level 1.1.,PA Appendix Major"/>
    <w:basedOn w:val="Normal"/>
    <w:next w:val="Normal"/>
    <w:semiHidden/>
    <w:unhideWhenUsed/>
    <w:qFormat/>
    <w:rsid w:val="00A51D25"/>
    <w:pPr>
      <w:keepNext/>
      <w:keepLines/>
      <w:numPr>
        <w:ilvl w:val="6"/>
        <w:numId w:val="2"/>
      </w:numPr>
      <w:spacing w:before="200" w:after="0"/>
      <w:outlineLvl w:val="6"/>
    </w:pPr>
    <w:rPr>
      <w:i/>
      <w:iCs/>
      <w:color w:val="0051A3"/>
    </w:rPr>
  </w:style>
  <w:style w:type="paragraph" w:styleId="Heading8">
    <w:name w:val="heading 8"/>
    <w:aliases w:val="Legal Level 1.1.1.,PA Appendix Minor"/>
    <w:basedOn w:val="Normal"/>
    <w:next w:val="Normal"/>
    <w:semiHidden/>
    <w:unhideWhenUsed/>
    <w:qFormat/>
    <w:rsid w:val="00FD7AD5"/>
    <w:pPr>
      <w:keepNext/>
      <w:keepLines/>
      <w:numPr>
        <w:ilvl w:val="7"/>
        <w:numId w:val="2"/>
      </w:numPr>
      <w:spacing w:before="200" w:after="0"/>
      <w:outlineLvl w:val="7"/>
    </w:pPr>
    <w:rPr>
      <w:color w:val="0051A3"/>
      <w:sz w:val="20"/>
      <w:szCs w:val="20"/>
    </w:rPr>
  </w:style>
  <w:style w:type="paragraph" w:styleId="Heading9">
    <w:name w:val="heading 9"/>
    <w:basedOn w:val="Normal"/>
    <w:next w:val="Normal"/>
    <w:semiHidden/>
    <w:unhideWhenUsed/>
    <w:qFormat/>
    <w:rsid w:val="00A51D25"/>
    <w:pPr>
      <w:keepNext/>
      <w:keepLines/>
      <w:numPr>
        <w:ilvl w:val="8"/>
        <w:numId w:val="2"/>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basedOn w:val="DefaultParagraphFont"/>
    <w:link w:val="Heading1"/>
    <w:rsid w:val="00844113"/>
    <w:rPr>
      <w:rFonts w:ascii="Arial" w:hAnsi="Arial" w:cs="Arial"/>
      <w:b/>
      <w:bCs/>
      <w:color w:val="005EB8" w:themeColor="accent1"/>
      <w:spacing w:val="-14"/>
      <w:kern w:val="28"/>
      <w:sz w:val="36"/>
      <w:szCs w:val="32"/>
      <w:lang w:eastAsia="en-US"/>
      <w14:ligatures w14:val="standardContextual"/>
    </w:rPr>
  </w:style>
  <w:style w:type="character" w:customStyle="1" w:styleId="Heading3Char">
    <w:name w:val="Heading 3 Char"/>
    <w:basedOn w:val="DefaultParagraphFont"/>
    <w:link w:val="Heading3"/>
    <w:rsid w:val="00844113"/>
    <w:rPr>
      <w:rFonts w:ascii="Arial" w:eastAsia="MS Mincho" w:hAnsi="Arial" w:cs="Arial"/>
      <w:b/>
      <w:bCs/>
      <w:color w:val="005EB8" w:themeColor="accent1"/>
      <w:spacing w:val="-6"/>
      <w:kern w:val="28"/>
      <w:sz w:val="28"/>
      <w:szCs w:val="26"/>
      <w:lang w:eastAsia="en-US"/>
      <w14:ligatures w14:val="standardContextual"/>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iPriority w:val="99"/>
    <w:unhideWhenUsed/>
    <w:qFormat/>
    <w:rsid w:val="00C318D6"/>
    <w:pPr>
      <w:tabs>
        <w:tab w:val="right" w:pos="9866"/>
      </w:tabs>
      <w:spacing w:after="0"/>
    </w:pPr>
    <w:rPr>
      <w:color w:val="84919C" w:themeColor="accent2"/>
      <w:sz w:val="18"/>
    </w:rPr>
  </w:style>
  <w:style w:type="paragraph" w:styleId="Header">
    <w:name w:val="header"/>
    <w:basedOn w:val="Normal"/>
    <w:link w:val="HeaderChar"/>
    <w:uiPriority w:val="99"/>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BA25A7"/>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39"/>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semiHidden/>
    <w:rsid w:val="00A51D25"/>
    <w:rPr>
      <w:sz w:val="20"/>
    </w:rPr>
  </w:style>
  <w:style w:type="character" w:styleId="FootnoteReference">
    <w:name w:val="footnote reference"/>
    <w:basedOn w:val="DefaultParagraphFont"/>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semiHidden/>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D3D12"/>
    <w:pPr>
      <w:numPr>
        <w:numId w:val="3"/>
      </w:numPr>
      <w:autoSpaceDE w:val="0"/>
      <w:autoSpaceDN w:val="0"/>
      <w:adjustRightInd w:val="0"/>
      <w:ind w:left="357" w:hanging="357"/>
      <w:contextualSpacing w:val="0"/>
      <w:textboxTightWrap w:val="none"/>
    </w:pPr>
    <w:rPr>
      <w:rFonts w:cs="FrutigerLTStd-Light"/>
      <w:szCs w:val="22"/>
    </w:rPr>
  </w:style>
  <w:style w:type="character" w:customStyle="1" w:styleId="BulletlistChar">
    <w:name w:val="Bullet list Char"/>
    <w:basedOn w:val="DefaultParagraphFont"/>
    <w:link w:val="Bulletlist"/>
    <w:rsid w:val="000D3D12"/>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eastAsia="MS Mincho" w:hAnsi="Arial" w:cs="Arial"/>
      <w:b w:val="0"/>
      <w:bCs/>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F43DB2"/>
    <w:pPr>
      <w:numPr>
        <w:numId w:val="5"/>
      </w:numPr>
      <w:spacing w:after="120"/>
      <w:contextualSpacing w:val="0"/>
    </w:pPr>
  </w:style>
  <w:style w:type="character" w:customStyle="1" w:styleId="NumberedlistChar">
    <w:name w:val="Numbered list Char"/>
    <w:basedOn w:val="DefaultParagraphFont"/>
    <w:link w:val="Numberedlist"/>
    <w:rsid w:val="00F43DB2"/>
    <w:rPr>
      <w:rFonts w:ascii="Arial" w:hAnsi="Arial"/>
      <w:color w:val="0F0F0F" w:themeColor="text1"/>
      <w:sz w:val="24"/>
      <w:szCs w:val="24"/>
      <w:lang w:eastAsia="en-US"/>
    </w:rPr>
  </w:style>
  <w:style w:type="paragraph" w:styleId="ListParagraph">
    <w:name w:val="List Paragraph"/>
    <w:basedOn w:val="Normal"/>
    <w:uiPriority w:val="34"/>
    <w:qFormat/>
    <w:rsid w:val="00BA25A7"/>
    <w:pPr>
      <w:ind w:left="720"/>
      <w:contextualSpacing/>
    </w:pPr>
  </w:style>
  <w:style w:type="character" w:customStyle="1" w:styleId="Heading2Char">
    <w:name w:val="Heading 2 Char"/>
    <w:basedOn w:val="DefaultParagraphFont"/>
    <w:link w:val="Heading2"/>
    <w:rsid w:val="00592A62"/>
    <w:rPr>
      <w:rFonts w:ascii="Arial" w:eastAsia="MS Mincho" w:hAnsi="Arial"/>
      <w:b/>
      <w:color w:val="005EB8" w:themeColor="accent1"/>
      <w:spacing w:val="-6"/>
      <w:kern w:val="28"/>
      <w:sz w:val="32"/>
      <w:szCs w:val="28"/>
      <w:lang w:eastAsia="en-US"/>
      <w14:ligatures w14:val="standardContextual"/>
    </w:rPr>
  </w:style>
  <w:style w:type="character" w:customStyle="1" w:styleId="Heading4Char">
    <w:name w:val="Heading 4 Char"/>
    <w:basedOn w:val="DefaultParagraphFont"/>
    <w:link w:val="Heading4"/>
    <w:rsid w:val="00F43DB2"/>
    <w:rPr>
      <w:rFonts w:ascii="Arial" w:eastAsia="MS Mincho" w:hAnsi="Arial" w:cs="Arial"/>
      <w:b/>
      <w:bCs/>
      <w:color w:val="005EB8" w:themeColor="accent1"/>
      <w:spacing w:val="-6"/>
      <w:kern w:val="28"/>
      <w:sz w:val="24"/>
      <w:lang w:eastAsia="en-US"/>
      <w14:ligatures w14:val="standardContextual"/>
    </w:rPr>
  </w:style>
  <w:style w:type="character" w:customStyle="1" w:styleId="FooterChar">
    <w:name w:val="Footer Char"/>
    <w:basedOn w:val="DefaultParagraphFont"/>
    <w:link w:val="Footer"/>
    <w:uiPriority w:val="99"/>
    <w:rsid w:val="00C318D6"/>
    <w:rPr>
      <w:rFonts w:ascii="Arial" w:hAnsi="Arial"/>
      <w:color w:val="84919C" w:themeColor="accent2"/>
      <w:sz w:val="18"/>
      <w:szCs w:val="24"/>
      <w:lang w:eastAsia="en-US"/>
    </w:rPr>
  </w:style>
  <w:style w:type="character" w:styleId="Strong">
    <w:name w:val="Strong"/>
    <w:aliases w:val="Bold"/>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basedOn w:val="TableNormal"/>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eastAsia="MS Mincho" w:hAnsi="Arial" w:cs="Arial"/>
      <w:b w:val="0"/>
      <w:bCs/>
      <w:color w:val="005EB8" w:themeColor="accent1"/>
      <w:spacing w:val="-6"/>
      <w:kern w:val="28"/>
      <w:sz w:val="30"/>
      <w:lang w:eastAsia="en-US"/>
      <w14:ligatures w14:val="standardContextual"/>
    </w:rPr>
  </w:style>
  <w:style w:type="table" w:styleId="GridTable4-Accent6">
    <w:name w:val="Grid Table 4 Accent 6"/>
    <w:basedOn w:val="TableNormal"/>
    <w:uiPriority w:val="49"/>
    <w:rsid w:val="004613A5"/>
    <w:tblPr>
      <w:tblStyleRowBandSize w:val="1"/>
      <w:tblStyleColBandSize w:val="1"/>
      <w:tblBorders>
        <w:top w:val="single" w:sz="4" w:space="0" w:color="8494A3" w:themeColor="accent6" w:themeTint="99"/>
        <w:left w:val="single" w:sz="4" w:space="0" w:color="8494A3" w:themeColor="accent6" w:themeTint="99"/>
        <w:bottom w:val="single" w:sz="4" w:space="0" w:color="8494A3" w:themeColor="accent6" w:themeTint="99"/>
        <w:right w:val="single" w:sz="4" w:space="0" w:color="8494A3" w:themeColor="accent6" w:themeTint="99"/>
        <w:insideH w:val="single" w:sz="4" w:space="0" w:color="8494A3" w:themeColor="accent6" w:themeTint="99"/>
        <w:insideV w:val="single" w:sz="4" w:space="0" w:color="8494A3" w:themeColor="accent6" w:themeTint="99"/>
      </w:tblBorders>
    </w:tblPr>
    <w:tblStylePr w:type="firstRow">
      <w:rPr>
        <w:b/>
        <w:bCs/>
        <w:color w:val="FFFFFF" w:themeColor="background1"/>
      </w:rPr>
      <w:tblPr/>
      <w:tcPr>
        <w:tcBorders>
          <w:top w:val="single" w:sz="4" w:space="0" w:color="424D58" w:themeColor="accent6"/>
          <w:left w:val="single" w:sz="4" w:space="0" w:color="424D58" w:themeColor="accent6"/>
          <w:bottom w:val="single" w:sz="4" w:space="0" w:color="424D58" w:themeColor="accent6"/>
          <w:right w:val="single" w:sz="4" w:space="0" w:color="424D58" w:themeColor="accent6"/>
          <w:insideH w:val="nil"/>
          <w:insideV w:val="nil"/>
        </w:tcBorders>
        <w:shd w:val="clear" w:color="auto" w:fill="424D58" w:themeFill="accent6"/>
      </w:tcPr>
    </w:tblStylePr>
    <w:tblStylePr w:type="lastRow">
      <w:rPr>
        <w:b/>
        <w:bCs/>
      </w:rPr>
      <w:tblPr/>
      <w:tcPr>
        <w:tcBorders>
          <w:top w:val="double" w:sz="4" w:space="0" w:color="424D58" w:themeColor="accent6"/>
        </w:tcBorders>
      </w:tcPr>
    </w:tblStylePr>
    <w:tblStylePr w:type="firstCol">
      <w:rPr>
        <w:b/>
        <w:bCs/>
      </w:rPr>
    </w:tblStylePr>
    <w:tblStylePr w:type="lastCol">
      <w:rPr>
        <w:b/>
        <w:bCs/>
      </w:rPr>
    </w:tblStylePr>
    <w:tblStylePr w:type="band1Vert">
      <w:tblPr/>
      <w:tcPr>
        <w:shd w:val="clear" w:color="auto" w:fill="D6DBE0" w:themeFill="accent6" w:themeFillTint="33"/>
      </w:tcPr>
    </w:tblStylePr>
    <w:tblStylePr w:type="band1Horz">
      <w:tblPr/>
      <w:tcPr>
        <w:shd w:val="clear" w:color="auto" w:fill="D6DBE0" w:themeFill="accent6" w:themeFillTint="33"/>
      </w:tcPr>
    </w:tblStylePr>
  </w:style>
  <w:style w:type="table" w:styleId="GridTable5Dark">
    <w:name w:val="Grid Table 5 Dark"/>
    <w:basedOn w:val="TableNormal"/>
    <w:uiPriority w:val="50"/>
    <w:rsid w:val="007120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CFC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F0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F0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F0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F0F" w:themeFill="text1"/>
      </w:tcPr>
    </w:tblStylePr>
    <w:tblStylePr w:type="band1Vert">
      <w:tblPr/>
      <w:tcPr>
        <w:shd w:val="clear" w:color="auto" w:fill="9F9F9F" w:themeFill="text1" w:themeFillTint="66"/>
      </w:tcPr>
    </w:tblStylePr>
    <w:tblStylePr w:type="band1Horz">
      <w:tblPr/>
      <w:tcPr>
        <w:shd w:val="clear" w:color="auto" w:fill="9F9F9F" w:themeFill="text1" w:themeFillTint="66"/>
      </w:tcPr>
    </w:tblStylePr>
  </w:style>
  <w:style w:type="table" w:styleId="GridTable5Dark-Accent6">
    <w:name w:val="Grid Table 5 Dark Accent 6"/>
    <w:basedOn w:val="TableNormal"/>
    <w:uiPriority w:val="50"/>
    <w:rsid w:val="007120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B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4D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4D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4D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4D58" w:themeFill="accent6"/>
      </w:tcPr>
    </w:tblStylePr>
    <w:tblStylePr w:type="band1Vert">
      <w:tblPr/>
      <w:tcPr>
        <w:shd w:val="clear" w:color="auto" w:fill="ADB7C1" w:themeFill="accent6" w:themeFillTint="66"/>
      </w:tcPr>
    </w:tblStylePr>
    <w:tblStylePr w:type="band1Horz">
      <w:tblPr/>
      <w:tcPr>
        <w:shd w:val="clear" w:color="auto" w:fill="ADB7C1" w:themeFill="accent6" w:themeFillTint="66"/>
      </w:tcPr>
    </w:tblStylePr>
  </w:style>
  <w:style w:type="paragraph" w:customStyle="1" w:styleId="nhsnormal">
    <w:name w:val="nhsnormal"/>
    <w:basedOn w:val="Normal"/>
    <w:rsid w:val="0071200D"/>
    <w:pPr>
      <w:overflowPunct w:val="0"/>
      <w:autoSpaceDE w:val="0"/>
      <w:autoSpaceDN w:val="0"/>
      <w:adjustRightInd w:val="0"/>
      <w:spacing w:after="0"/>
      <w:textAlignment w:val="baseline"/>
      <w:textboxTightWrap w:val="none"/>
    </w:pPr>
    <w:rPr>
      <w:rFonts w:ascii="Times New Roman" w:hAnsi="Times New Roman"/>
      <w:color w:val="auto"/>
      <w:sz w:val="22"/>
      <w:szCs w:val="20"/>
    </w:rPr>
  </w:style>
  <w:style w:type="character" w:customStyle="1" w:styleId="UnresolvedMention1">
    <w:name w:val="Unresolved Mention1"/>
    <w:basedOn w:val="DefaultParagraphFont"/>
    <w:uiPriority w:val="99"/>
    <w:semiHidden/>
    <w:unhideWhenUsed/>
    <w:rsid w:val="00767EA9"/>
    <w:rPr>
      <w:color w:val="605E5C"/>
      <w:shd w:val="clear" w:color="auto" w:fill="E1DFDD"/>
    </w:rPr>
  </w:style>
  <w:style w:type="character" w:customStyle="1" w:styleId="CommentTextChar">
    <w:name w:val="Comment Text Char"/>
    <w:basedOn w:val="DefaultParagraphFont"/>
    <w:link w:val="CommentText"/>
    <w:semiHidden/>
    <w:rsid w:val="00704B92"/>
    <w:rPr>
      <w:rFonts w:ascii="Arial" w:hAnsi="Arial"/>
      <w:color w:val="0F0F0F" w:themeColor="text1"/>
      <w:szCs w:val="24"/>
      <w:lang w:eastAsia="en-US"/>
    </w:rPr>
  </w:style>
  <w:style w:type="paragraph" w:styleId="NormalWeb">
    <w:name w:val="Normal (Web)"/>
    <w:basedOn w:val="Normal"/>
    <w:uiPriority w:val="99"/>
    <w:semiHidden/>
    <w:unhideWhenUsed/>
    <w:rsid w:val="00C63F08"/>
    <w:pPr>
      <w:spacing w:before="100" w:beforeAutospacing="1" w:after="100" w:afterAutospacing="1"/>
      <w:textboxTightWrap w:val="none"/>
    </w:pPr>
    <w:rPr>
      <w:rFonts w:ascii="Times New Roman" w:hAnsi="Times New Roman"/>
      <w:color w:val="auto"/>
      <w:lang w:eastAsia="en-GB"/>
    </w:rPr>
  </w:style>
  <w:style w:type="character" w:customStyle="1" w:styleId="UnresolvedMention2">
    <w:name w:val="Unresolved Mention2"/>
    <w:basedOn w:val="DefaultParagraphFont"/>
    <w:uiPriority w:val="99"/>
    <w:semiHidden/>
    <w:unhideWhenUsed/>
    <w:rsid w:val="009E5EC5"/>
    <w:rPr>
      <w:color w:val="605E5C"/>
      <w:shd w:val="clear" w:color="auto" w:fill="E1DFDD"/>
    </w:rPr>
  </w:style>
  <w:style w:type="character" w:styleId="UnresolvedMention">
    <w:name w:val="Unresolved Mention"/>
    <w:basedOn w:val="DefaultParagraphFont"/>
    <w:uiPriority w:val="99"/>
    <w:semiHidden/>
    <w:unhideWhenUsed/>
    <w:rsid w:val="003E0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49197758">
      <w:bodyDiv w:val="1"/>
      <w:marLeft w:val="0"/>
      <w:marRight w:val="0"/>
      <w:marTop w:val="0"/>
      <w:marBottom w:val="0"/>
      <w:divBdr>
        <w:top w:val="none" w:sz="0" w:space="0" w:color="auto"/>
        <w:left w:val="none" w:sz="0" w:space="0" w:color="auto"/>
        <w:bottom w:val="none" w:sz="0" w:space="0" w:color="auto"/>
        <w:right w:val="none" w:sz="0" w:space="0" w:color="auto"/>
      </w:divBdr>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42801297">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68304351">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391927363">
      <w:bodyDiv w:val="1"/>
      <w:marLeft w:val="0"/>
      <w:marRight w:val="0"/>
      <w:marTop w:val="0"/>
      <w:marBottom w:val="0"/>
      <w:divBdr>
        <w:top w:val="none" w:sz="0" w:space="0" w:color="auto"/>
        <w:left w:val="none" w:sz="0" w:space="0" w:color="auto"/>
        <w:bottom w:val="none" w:sz="0" w:space="0" w:color="auto"/>
        <w:right w:val="none" w:sz="0" w:space="0" w:color="auto"/>
      </w:divBdr>
      <w:divsChild>
        <w:div w:id="790368152">
          <w:marLeft w:val="0"/>
          <w:marRight w:val="0"/>
          <w:marTop w:val="0"/>
          <w:marBottom w:val="0"/>
          <w:divBdr>
            <w:top w:val="none" w:sz="0" w:space="0" w:color="auto"/>
            <w:left w:val="none" w:sz="0" w:space="0" w:color="auto"/>
            <w:bottom w:val="none" w:sz="0" w:space="0" w:color="auto"/>
            <w:right w:val="none" w:sz="0" w:space="0" w:color="auto"/>
          </w:divBdr>
          <w:divsChild>
            <w:div w:id="1094008811">
              <w:marLeft w:val="0"/>
              <w:marRight w:val="0"/>
              <w:marTop w:val="0"/>
              <w:marBottom w:val="0"/>
              <w:divBdr>
                <w:top w:val="none" w:sz="0" w:space="0" w:color="auto"/>
                <w:left w:val="none" w:sz="0" w:space="0" w:color="auto"/>
                <w:bottom w:val="none" w:sz="0" w:space="0" w:color="auto"/>
                <w:right w:val="none" w:sz="0" w:space="0" w:color="auto"/>
              </w:divBdr>
              <w:divsChild>
                <w:div w:id="1926374271">
                  <w:marLeft w:val="0"/>
                  <w:marRight w:val="0"/>
                  <w:marTop w:val="0"/>
                  <w:marBottom w:val="0"/>
                  <w:divBdr>
                    <w:top w:val="none" w:sz="0" w:space="0" w:color="auto"/>
                    <w:left w:val="none" w:sz="0" w:space="0" w:color="auto"/>
                    <w:bottom w:val="none" w:sz="0" w:space="0" w:color="auto"/>
                    <w:right w:val="none" w:sz="0" w:space="0" w:color="auto"/>
                  </w:divBdr>
                  <w:divsChild>
                    <w:div w:id="1729650864">
                      <w:marLeft w:val="0"/>
                      <w:marRight w:val="0"/>
                      <w:marTop w:val="0"/>
                      <w:marBottom w:val="0"/>
                      <w:divBdr>
                        <w:top w:val="none" w:sz="0" w:space="0" w:color="auto"/>
                        <w:left w:val="none" w:sz="0" w:space="0" w:color="auto"/>
                        <w:bottom w:val="none" w:sz="0" w:space="0" w:color="auto"/>
                        <w:right w:val="none" w:sz="0" w:space="0" w:color="auto"/>
                      </w:divBdr>
                      <w:divsChild>
                        <w:div w:id="1942833904">
                          <w:marLeft w:val="0"/>
                          <w:marRight w:val="0"/>
                          <w:marTop w:val="0"/>
                          <w:marBottom w:val="0"/>
                          <w:divBdr>
                            <w:top w:val="none" w:sz="0" w:space="0" w:color="auto"/>
                            <w:left w:val="none" w:sz="0" w:space="0" w:color="auto"/>
                            <w:bottom w:val="none" w:sz="0" w:space="0" w:color="auto"/>
                            <w:right w:val="none" w:sz="0" w:space="0" w:color="auto"/>
                          </w:divBdr>
                          <w:divsChild>
                            <w:div w:id="1059093562">
                              <w:marLeft w:val="0"/>
                              <w:marRight w:val="0"/>
                              <w:marTop w:val="0"/>
                              <w:marBottom w:val="0"/>
                              <w:divBdr>
                                <w:top w:val="none" w:sz="0" w:space="0" w:color="auto"/>
                                <w:left w:val="none" w:sz="0" w:space="0" w:color="auto"/>
                                <w:bottom w:val="none" w:sz="0" w:space="0" w:color="auto"/>
                                <w:right w:val="none" w:sz="0" w:space="0" w:color="auto"/>
                              </w:divBdr>
                              <w:divsChild>
                                <w:div w:id="1628661545">
                                  <w:marLeft w:val="0"/>
                                  <w:marRight w:val="0"/>
                                  <w:marTop w:val="0"/>
                                  <w:marBottom w:val="0"/>
                                  <w:divBdr>
                                    <w:top w:val="none" w:sz="0" w:space="0" w:color="auto"/>
                                    <w:left w:val="none" w:sz="0" w:space="0" w:color="auto"/>
                                    <w:bottom w:val="none" w:sz="0" w:space="0" w:color="auto"/>
                                    <w:right w:val="none" w:sz="0" w:space="0" w:color="auto"/>
                                  </w:divBdr>
                                  <w:divsChild>
                                    <w:div w:id="1876194208">
                                      <w:marLeft w:val="0"/>
                                      <w:marRight w:val="0"/>
                                      <w:marTop w:val="0"/>
                                      <w:marBottom w:val="0"/>
                                      <w:divBdr>
                                        <w:top w:val="none" w:sz="0" w:space="0" w:color="auto"/>
                                        <w:left w:val="none" w:sz="0" w:space="0" w:color="auto"/>
                                        <w:bottom w:val="none" w:sz="0" w:space="0" w:color="auto"/>
                                        <w:right w:val="none" w:sz="0" w:space="0" w:color="auto"/>
                                      </w:divBdr>
                                      <w:divsChild>
                                        <w:div w:id="839319665">
                                          <w:marLeft w:val="0"/>
                                          <w:marRight w:val="0"/>
                                          <w:marTop w:val="0"/>
                                          <w:marBottom w:val="0"/>
                                          <w:divBdr>
                                            <w:top w:val="none" w:sz="0" w:space="0" w:color="auto"/>
                                            <w:left w:val="none" w:sz="0" w:space="0" w:color="auto"/>
                                            <w:bottom w:val="none" w:sz="0" w:space="0" w:color="auto"/>
                                            <w:right w:val="none" w:sz="0" w:space="0" w:color="auto"/>
                                          </w:divBdr>
                                          <w:divsChild>
                                            <w:div w:id="1789659274">
                                              <w:marLeft w:val="0"/>
                                              <w:marRight w:val="0"/>
                                              <w:marTop w:val="0"/>
                                              <w:marBottom w:val="0"/>
                                              <w:divBdr>
                                                <w:top w:val="none" w:sz="0" w:space="0" w:color="auto"/>
                                                <w:left w:val="none" w:sz="0" w:space="0" w:color="auto"/>
                                                <w:bottom w:val="none" w:sz="0" w:space="0" w:color="auto"/>
                                                <w:right w:val="none" w:sz="0" w:space="0" w:color="auto"/>
                                              </w:divBdr>
                                              <w:divsChild>
                                                <w:div w:id="243759979">
                                                  <w:marLeft w:val="0"/>
                                                  <w:marRight w:val="0"/>
                                                  <w:marTop w:val="0"/>
                                                  <w:marBottom w:val="0"/>
                                                  <w:divBdr>
                                                    <w:top w:val="none" w:sz="0" w:space="0" w:color="auto"/>
                                                    <w:left w:val="none" w:sz="0" w:space="0" w:color="auto"/>
                                                    <w:bottom w:val="none" w:sz="0" w:space="0" w:color="auto"/>
                                                    <w:right w:val="none" w:sz="0" w:space="0" w:color="auto"/>
                                                  </w:divBdr>
                                                  <w:divsChild>
                                                    <w:div w:id="414131226">
                                                      <w:marLeft w:val="0"/>
                                                      <w:marRight w:val="0"/>
                                                      <w:marTop w:val="0"/>
                                                      <w:marBottom w:val="0"/>
                                                      <w:divBdr>
                                                        <w:top w:val="none" w:sz="0" w:space="0" w:color="auto"/>
                                                        <w:left w:val="none" w:sz="0" w:space="0" w:color="auto"/>
                                                        <w:bottom w:val="none" w:sz="0" w:space="0" w:color="auto"/>
                                                        <w:right w:val="none" w:sz="0" w:space="0" w:color="auto"/>
                                                      </w:divBdr>
                                                      <w:divsChild>
                                                        <w:div w:id="1005746412">
                                                          <w:marLeft w:val="0"/>
                                                          <w:marRight w:val="0"/>
                                                          <w:marTop w:val="0"/>
                                                          <w:marBottom w:val="0"/>
                                                          <w:divBdr>
                                                            <w:top w:val="none" w:sz="0" w:space="0" w:color="auto"/>
                                                            <w:left w:val="none" w:sz="0" w:space="0" w:color="auto"/>
                                                            <w:bottom w:val="none" w:sz="0" w:space="0" w:color="auto"/>
                                                            <w:right w:val="none" w:sz="0" w:space="0" w:color="auto"/>
                                                          </w:divBdr>
                                                          <w:divsChild>
                                                            <w:div w:id="1515992946">
                                                              <w:marLeft w:val="0"/>
                                                              <w:marRight w:val="0"/>
                                                              <w:marTop w:val="0"/>
                                                              <w:marBottom w:val="0"/>
                                                              <w:divBdr>
                                                                <w:top w:val="none" w:sz="0" w:space="0" w:color="auto"/>
                                                                <w:left w:val="none" w:sz="0" w:space="0" w:color="auto"/>
                                                                <w:bottom w:val="none" w:sz="0" w:space="0" w:color="auto"/>
                                                                <w:right w:val="none" w:sz="0" w:space="0" w:color="auto"/>
                                                              </w:divBdr>
                                                              <w:divsChild>
                                                                <w:div w:id="1280600521">
                                                                  <w:marLeft w:val="0"/>
                                                                  <w:marRight w:val="0"/>
                                                                  <w:marTop w:val="0"/>
                                                                  <w:marBottom w:val="0"/>
                                                                  <w:divBdr>
                                                                    <w:top w:val="none" w:sz="0" w:space="0" w:color="auto"/>
                                                                    <w:left w:val="none" w:sz="0" w:space="0" w:color="auto"/>
                                                                    <w:bottom w:val="none" w:sz="0" w:space="0" w:color="auto"/>
                                                                    <w:right w:val="none" w:sz="0" w:space="0" w:color="auto"/>
                                                                  </w:divBdr>
                                                                  <w:divsChild>
                                                                    <w:div w:id="63989893">
                                                                      <w:marLeft w:val="0"/>
                                                                      <w:marRight w:val="0"/>
                                                                      <w:marTop w:val="0"/>
                                                                      <w:marBottom w:val="0"/>
                                                                      <w:divBdr>
                                                                        <w:top w:val="none" w:sz="0" w:space="0" w:color="auto"/>
                                                                        <w:left w:val="none" w:sz="0" w:space="0" w:color="auto"/>
                                                                        <w:bottom w:val="none" w:sz="0" w:space="0" w:color="auto"/>
                                                                        <w:right w:val="none" w:sz="0" w:space="0" w:color="auto"/>
                                                                      </w:divBdr>
                                                                      <w:divsChild>
                                                                        <w:div w:id="1161237772">
                                                                          <w:marLeft w:val="0"/>
                                                                          <w:marRight w:val="0"/>
                                                                          <w:marTop w:val="0"/>
                                                                          <w:marBottom w:val="0"/>
                                                                          <w:divBdr>
                                                                            <w:top w:val="none" w:sz="0" w:space="0" w:color="auto"/>
                                                                            <w:left w:val="none" w:sz="0" w:space="0" w:color="auto"/>
                                                                            <w:bottom w:val="none" w:sz="0" w:space="0" w:color="auto"/>
                                                                            <w:right w:val="none" w:sz="0" w:space="0" w:color="auto"/>
                                                                          </w:divBdr>
                                                                          <w:divsChild>
                                                                            <w:div w:id="2053457253">
                                                                              <w:marLeft w:val="0"/>
                                                                              <w:marRight w:val="0"/>
                                                                              <w:marTop w:val="0"/>
                                                                              <w:marBottom w:val="0"/>
                                                                              <w:divBdr>
                                                                                <w:top w:val="none" w:sz="0" w:space="0" w:color="auto"/>
                                                                                <w:left w:val="none" w:sz="0" w:space="0" w:color="auto"/>
                                                                                <w:bottom w:val="none" w:sz="0" w:space="0" w:color="auto"/>
                                                                                <w:right w:val="none" w:sz="0" w:space="0" w:color="auto"/>
                                                                              </w:divBdr>
                                                                              <w:divsChild>
                                                                                <w:div w:id="1524440379">
                                                                                  <w:marLeft w:val="0"/>
                                                                                  <w:marRight w:val="0"/>
                                                                                  <w:marTop w:val="0"/>
                                                                                  <w:marBottom w:val="0"/>
                                                                                  <w:divBdr>
                                                                                    <w:top w:val="none" w:sz="0" w:space="0" w:color="auto"/>
                                                                                    <w:left w:val="none" w:sz="0" w:space="0" w:color="auto"/>
                                                                                    <w:bottom w:val="none" w:sz="0" w:space="0" w:color="auto"/>
                                                                                    <w:right w:val="none" w:sz="0" w:space="0" w:color="auto"/>
                                                                                  </w:divBdr>
                                                                                  <w:divsChild>
                                                                                    <w:div w:id="1104301360">
                                                                                      <w:marLeft w:val="0"/>
                                                                                      <w:marRight w:val="0"/>
                                                                                      <w:marTop w:val="0"/>
                                                                                      <w:marBottom w:val="0"/>
                                                                                      <w:divBdr>
                                                                                        <w:top w:val="none" w:sz="0" w:space="0" w:color="auto"/>
                                                                                        <w:left w:val="none" w:sz="0" w:space="0" w:color="auto"/>
                                                                                        <w:bottom w:val="none" w:sz="0" w:space="0" w:color="auto"/>
                                                                                        <w:right w:val="none" w:sz="0" w:space="0" w:color="auto"/>
                                                                                      </w:divBdr>
                                                                                      <w:divsChild>
                                                                                        <w:div w:id="1923025045">
                                                                                          <w:marLeft w:val="0"/>
                                                                                          <w:marRight w:val="0"/>
                                                                                          <w:marTop w:val="0"/>
                                                                                          <w:marBottom w:val="0"/>
                                                                                          <w:divBdr>
                                                                                            <w:top w:val="none" w:sz="0" w:space="0" w:color="auto"/>
                                                                                            <w:left w:val="none" w:sz="0" w:space="0" w:color="auto"/>
                                                                                            <w:bottom w:val="none" w:sz="0" w:space="0" w:color="auto"/>
                                                                                            <w:right w:val="none" w:sz="0" w:space="0" w:color="auto"/>
                                                                                          </w:divBdr>
                                                                                          <w:divsChild>
                                                                                            <w:div w:id="1530292167">
                                                                                              <w:marLeft w:val="0"/>
                                                                                              <w:marRight w:val="0"/>
                                                                                              <w:marTop w:val="0"/>
                                                                                              <w:marBottom w:val="0"/>
                                                                                              <w:divBdr>
                                                                                                <w:top w:val="none" w:sz="0" w:space="0" w:color="auto"/>
                                                                                                <w:left w:val="none" w:sz="0" w:space="0" w:color="auto"/>
                                                                                                <w:bottom w:val="none" w:sz="0" w:space="0" w:color="auto"/>
                                                                                                <w:right w:val="none" w:sz="0" w:space="0" w:color="auto"/>
                                                                                              </w:divBdr>
                                                                                              <w:divsChild>
                                                                                                <w:div w:id="1711412561">
                                                                                                  <w:marLeft w:val="0"/>
                                                                                                  <w:marRight w:val="0"/>
                                                                                                  <w:marTop w:val="0"/>
                                                                                                  <w:marBottom w:val="0"/>
                                                                                                  <w:divBdr>
                                                                                                    <w:top w:val="none" w:sz="0" w:space="0" w:color="auto"/>
                                                                                                    <w:left w:val="none" w:sz="0" w:space="0" w:color="auto"/>
                                                                                                    <w:bottom w:val="none" w:sz="0" w:space="0" w:color="auto"/>
                                                                                                    <w:right w:val="none" w:sz="0" w:space="0" w:color="auto"/>
                                                                                                  </w:divBdr>
                                                                                                  <w:divsChild>
                                                                                                    <w:div w:id="7553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41336653">
      <w:bodyDiv w:val="1"/>
      <w:marLeft w:val="0"/>
      <w:marRight w:val="0"/>
      <w:marTop w:val="0"/>
      <w:marBottom w:val="0"/>
      <w:divBdr>
        <w:top w:val="none" w:sz="0" w:space="0" w:color="auto"/>
        <w:left w:val="none" w:sz="0" w:space="0" w:color="auto"/>
        <w:bottom w:val="none" w:sz="0" w:space="0" w:color="auto"/>
        <w:right w:val="none" w:sz="0" w:space="0" w:color="auto"/>
      </w:divBdr>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12017466">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84576965">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20liveservices.central-changemgmt@nhs.net"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liveservices.central-changemgmt@nhs.ne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Macro-Enabled_Worksheet.xlsm"/><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liveservices.central-changemgmt@nhs.net"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an2\Desktop\James%20Annakin%20NHSDigital\3.%20Work\GPSOC\3.%20Documents\NHSDigital_Controlled_do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A2F040D17594465BB3913FFD815ECB6"/>
        <w:category>
          <w:name w:val="General"/>
          <w:gallery w:val="placeholder"/>
        </w:category>
        <w:types>
          <w:type w:val="bbPlcHdr"/>
        </w:types>
        <w:behaviors>
          <w:behavior w:val="content"/>
        </w:behaviors>
        <w:guid w:val="{34E274F5-87E6-4FCF-AA89-12C29F86C0F2}"/>
      </w:docPartPr>
      <w:docPartBody>
        <w:p w:rsidR="00796DB6" w:rsidRDefault="00796DB6">
          <w:pPr>
            <w:pStyle w:val="FA2F040D17594465BB3913FFD815ECB6"/>
          </w:pPr>
          <w:r w:rsidRPr="00320C3F">
            <w:rPr>
              <w:rStyle w:val="PlaceholderText"/>
              <w:b/>
              <w:color w:val="auto"/>
              <w:sz w:val="20"/>
            </w:rPr>
            <w:t>[Status]</w:t>
          </w:r>
        </w:p>
      </w:docPartBody>
    </w:docPart>
    <w:docPart>
      <w:docPartPr>
        <w:name w:val="A1D561B4708242BAA46C5F2456E3F857"/>
        <w:category>
          <w:name w:val="General"/>
          <w:gallery w:val="placeholder"/>
        </w:category>
        <w:types>
          <w:type w:val="bbPlcHdr"/>
        </w:types>
        <w:behaviors>
          <w:behavior w:val="content"/>
        </w:behaviors>
        <w:guid w:val="{0B13C053-5F66-4A3A-A033-0A8A05D4E2B3}"/>
      </w:docPartPr>
      <w:docPartBody>
        <w:p w:rsidR="00796DB6" w:rsidRDefault="00796DB6">
          <w:pPr>
            <w:pStyle w:val="A1D561B4708242BAA46C5F2456E3F857"/>
          </w:pPr>
          <w:r w:rsidRPr="009A450D">
            <w:rPr>
              <w:rStyle w:val="PlaceholderText"/>
              <w:b/>
              <w:color w:val="44546A" w:themeColor="text2"/>
              <w:sz w:val="20"/>
              <w:szCs w:val="20"/>
            </w:rPr>
            <w:t>0.1</w:t>
          </w:r>
        </w:p>
      </w:docPartBody>
    </w:docPart>
    <w:docPart>
      <w:docPartPr>
        <w:name w:val="12057F70E5B5464B8198F6819ACEA5FA"/>
        <w:category>
          <w:name w:val="General"/>
          <w:gallery w:val="placeholder"/>
        </w:category>
        <w:types>
          <w:type w:val="bbPlcHdr"/>
        </w:types>
        <w:behaviors>
          <w:behavior w:val="content"/>
        </w:behaviors>
        <w:guid w:val="{283EB274-055D-4517-B75F-D534E2A2755C}"/>
      </w:docPartPr>
      <w:docPartBody>
        <w:p w:rsidR="00796DB6" w:rsidRDefault="00796DB6">
          <w:pPr>
            <w:pStyle w:val="12057F70E5B5464B8198F6819ACEA5FA"/>
          </w:pPr>
          <w:r w:rsidRPr="00320C3F">
            <w:rPr>
              <w:rStyle w:val="PlaceholderText"/>
              <w:b/>
              <w:color w:val="auto"/>
              <w:sz w:val="20"/>
              <w:szCs w:val="20"/>
            </w:rPr>
            <w:t>[Publish Date]</w:t>
          </w:r>
        </w:p>
      </w:docPartBody>
    </w:docPart>
    <w:docPart>
      <w:docPartPr>
        <w:name w:val="72C83381270140099B3C7897E582E1D3"/>
        <w:category>
          <w:name w:val="General"/>
          <w:gallery w:val="placeholder"/>
        </w:category>
        <w:types>
          <w:type w:val="bbPlcHdr"/>
        </w:types>
        <w:behaviors>
          <w:behavior w:val="content"/>
        </w:behaviors>
        <w:guid w:val="{7FE82EA3-CE8A-4016-B49D-E34FDD750F0E}"/>
      </w:docPartPr>
      <w:docPartBody>
        <w:p w:rsidR="00796DB6" w:rsidRDefault="00796DB6">
          <w:pPr>
            <w:pStyle w:val="72C83381270140099B3C7897E582E1D3"/>
          </w:pPr>
          <w:r w:rsidRPr="001573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6DB6"/>
    <w:rsid w:val="00017D5E"/>
    <w:rsid w:val="000548F6"/>
    <w:rsid w:val="00094AD1"/>
    <w:rsid w:val="000E6201"/>
    <w:rsid w:val="001378C0"/>
    <w:rsid w:val="00186EA7"/>
    <w:rsid w:val="00244874"/>
    <w:rsid w:val="00273E47"/>
    <w:rsid w:val="00276A94"/>
    <w:rsid w:val="002B3ED5"/>
    <w:rsid w:val="002F19C7"/>
    <w:rsid w:val="003323DD"/>
    <w:rsid w:val="0033364C"/>
    <w:rsid w:val="003668CB"/>
    <w:rsid w:val="00394976"/>
    <w:rsid w:val="003A45B2"/>
    <w:rsid w:val="003B24D1"/>
    <w:rsid w:val="003B74EB"/>
    <w:rsid w:val="003E3A90"/>
    <w:rsid w:val="003F2332"/>
    <w:rsid w:val="003F36BD"/>
    <w:rsid w:val="00481D7C"/>
    <w:rsid w:val="004869F8"/>
    <w:rsid w:val="005250D7"/>
    <w:rsid w:val="0053668B"/>
    <w:rsid w:val="005D14A2"/>
    <w:rsid w:val="005E3CCB"/>
    <w:rsid w:val="005E4661"/>
    <w:rsid w:val="007320B3"/>
    <w:rsid w:val="00764123"/>
    <w:rsid w:val="00796DB6"/>
    <w:rsid w:val="00857049"/>
    <w:rsid w:val="008A2146"/>
    <w:rsid w:val="008C7287"/>
    <w:rsid w:val="0091573A"/>
    <w:rsid w:val="009E72E8"/>
    <w:rsid w:val="00A00106"/>
    <w:rsid w:val="00A06B41"/>
    <w:rsid w:val="00A14C05"/>
    <w:rsid w:val="00AC7F62"/>
    <w:rsid w:val="00B01AF5"/>
    <w:rsid w:val="00B16E56"/>
    <w:rsid w:val="00B30E4D"/>
    <w:rsid w:val="00B36F17"/>
    <w:rsid w:val="00B74D09"/>
    <w:rsid w:val="00B85C9C"/>
    <w:rsid w:val="00B94708"/>
    <w:rsid w:val="00D27E53"/>
    <w:rsid w:val="00D42D87"/>
    <w:rsid w:val="00DD001F"/>
    <w:rsid w:val="00E144E4"/>
    <w:rsid w:val="00E52FFD"/>
    <w:rsid w:val="00EC146D"/>
    <w:rsid w:val="00EC7D31"/>
    <w:rsid w:val="00F21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2C51B2"/>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DB6"/>
    <w:rPr>
      <w:color w:val="808080"/>
    </w:rPr>
  </w:style>
  <w:style w:type="paragraph" w:customStyle="1" w:styleId="FA2F040D17594465BB3913FFD815ECB6">
    <w:name w:val="FA2F040D17594465BB3913FFD815ECB6"/>
  </w:style>
  <w:style w:type="paragraph" w:customStyle="1" w:styleId="A1D561B4708242BAA46C5F2456E3F857">
    <w:name w:val="A1D561B4708242BAA46C5F2456E3F857"/>
  </w:style>
  <w:style w:type="paragraph" w:customStyle="1" w:styleId="12057F70E5B5464B8198F6819ACEA5FA">
    <w:name w:val="12057F70E5B5464B8198F6819ACEA5FA"/>
  </w:style>
  <w:style w:type="paragraph" w:customStyle="1" w:styleId="72C83381270140099B3C7897E582E1D3">
    <w:name w:val="72C83381270140099B3C7897E582E1D3"/>
  </w:style>
  <w:style w:type="paragraph" w:customStyle="1" w:styleId="751C2B0D6B1046968FF306837F65E06F">
    <w:name w:val="751C2B0D6B1046968FF306837F65E06F"/>
    <w:rsid w:val="00796DB6"/>
  </w:style>
  <w:style w:type="paragraph" w:customStyle="1" w:styleId="D84B011A53F34FAABFC72A25DF77FB89">
    <w:name w:val="D84B011A53F34FAABFC72A25DF77FB89"/>
    <w:rsid w:val="00A14C05"/>
  </w:style>
  <w:style w:type="paragraph" w:customStyle="1" w:styleId="C3DD927BA27441EAACA5BA59A03D6B99">
    <w:name w:val="C3DD927BA27441EAACA5BA59A03D6B99"/>
    <w:rsid w:val="00A14C05"/>
  </w:style>
  <w:style w:type="paragraph" w:customStyle="1" w:styleId="F4930481CCDB4303B386409EFCE80455">
    <w:name w:val="F4930481CCDB4303B386409EFCE80455"/>
    <w:rsid w:val="00A14C05"/>
  </w:style>
  <w:style w:type="paragraph" w:customStyle="1" w:styleId="93070965B9974ED4BE4302BDFDB152FB">
    <w:name w:val="93070965B9974ED4BE4302BDFDB152FB"/>
  </w:style>
  <w:style w:type="paragraph" w:customStyle="1" w:styleId="D2D0C8EC171643CA9F54B1DCE115E018">
    <w:name w:val="D2D0C8EC171643CA9F54B1DCE115E018"/>
  </w:style>
  <w:style w:type="paragraph" w:customStyle="1" w:styleId="BBFC9CD653FB47CD8233F1B2DF210E34">
    <w:name w:val="BBFC9CD653FB47CD8233F1B2DF210E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834E917CE9FB4AA962692630895A8D" ma:contentTypeVersion="10" ma:contentTypeDescription="Create a new document." ma:contentTypeScope="" ma:versionID="b83b1ce735b94f6d71136d2c92c7abd8">
  <xsd:schema xmlns:xsd="http://www.w3.org/2001/XMLSchema" xmlns:xs="http://www.w3.org/2001/XMLSchema" xmlns:p="http://schemas.microsoft.com/office/2006/metadata/properties" xmlns:ns3="bdecad37-fcca-44ec-8c66-71247ad075b3" targetNamespace="http://schemas.microsoft.com/office/2006/metadata/properties" ma:root="true" ma:fieldsID="a4b80499286a0856d242e615190c365c" ns3:_="">
    <xsd:import namespace="bdecad37-fcca-44ec-8c66-71247ad075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cad37-fcca-44ec-8c66-71247ad075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EEAA12-1AAA-4978-9160-D036D47A41B9}">
  <ds:schemaRefs>
    <ds:schemaRef ds:uri="http://schemas.microsoft.com/sharepoint/v3/contenttype/forms"/>
  </ds:schemaRefs>
</ds:datastoreItem>
</file>

<file path=customXml/itemProps3.xml><?xml version="1.0" encoding="utf-8"?>
<ds:datastoreItem xmlns:ds="http://schemas.openxmlformats.org/officeDocument/2006/customXml" ds:itemID="{34FAF388-1C71-437C-AFED-987CB2A120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27CB40-CB61-400F-AC37-8CC8BA5B6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cad37-fcca-44ec-8c66-71247ad07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510AD2-C2A8-4A42-8F91-A7CE65F7A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NHSDigital_Controlled_doc_template</Template>
  <TotalTime>99</TotalTime>
  <Pages>3</Pages>
  <Words>2538</Words>
  <Characters>14467</Characters>
  <Application>Microsoft Office Word</Application>
  <DocSecurity>0</DocSecurity>
  <Lines>120</Lines>
  <Paragraphs>33</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GPITF Framework 1 - Change &amp; Release Management Related Obligations</vt:lpstr>
      <vt:lpstr>Introduction</vt:lpstr>
      <vt:lpstr>PART A – CHANGE ASSURANCE</vt:lpstr>
      <vt:lpstr>Change assurance obligations</vt:lpstr>
      <vt:lpstr>PART B – CHANGE DEPLOYMENT APPROVAL</vt:lpstr>
      <vt:lpstr>Requirements for Supplier RFC Submission</vt:lpstr>
      <vt:lpstr>RFC Timescales</vt:lpstr>
      <vt:lpstr>        Normal Change – (2 Working Days) </vt:lpstr>
      <vt:lpstr>        Retrospective Change – (24 Hours) </vt:lpstr>
      <vt:lpstr>Service Management Agent RFC Decision</vt:lpstr>
      <vt:lpstr>Guidance for RFC Completion</vt:lpstr>
      <vt:lpstr>RFC Process</vt:lpstr>
      <vt:lpstr>Change FreezeFreezes</vt:lpstr>
      <vt:lpstr>Planned Downtime</vt:lpstr>
      <vt:lpstr>Release and Maintenance Plan (RAMP)</vt:lpstr>
    </vt:vector>
  </TitlesOfParts>
  <Company>Health &amp; Social Care Information Centre</Company>
  <LinksUpToDate>false</LinksUpToDate>
  <CharactersWithSpaces>16972</CharactersWithSpaces>
  <SharedDoc>false</SharedDoc>
  <HLinks>
    <vt:vector size="78" baseType="variant">
      <vt:variant>
        <vt:i4>1441843</vt:i4>
      </vt:variant>
      <vt:variant>
        <vt:i4>77</vt:i4>
      </vt:variant>
      <vt:variant>
        <vt:i4>0</vt:i4>
      </vt:variant>
      <vt:variant>
        <vt:i4>5</vt:i4>
      </vt:variant>
      <vt:variant>
        <vt:lpwstr/>
      </vt:variant>
      <vt:variant>
        <vt:lpwstr>_Toc350250565</vt:lpwstr>
      </vt:variant>
      <vt:variant>
        <vt:i4>1441843</vt:i4>
      </vt:variant>
      <vt:variant>
        <vt:i4>71</vt:i4>
      </vt:variant>
      <vt:variant>
        <vt:i4>0</vt:i4>
      </vt:variant>
      <vt:variant>
        <vt:i4>5</vt:i4>
      </vt:variant>
      <vt:variant>
        <vt:lpwstr/>
      </vt:variant>
      <vt:variant>
        <vt:lpwstr>_Toc350250564</vt:lpwstr>
      </vt:variant>
      <vt:variant>
        <vt:i4>1441843</vt:i4>
      </vt:variant>
      <vt:variant>
        <vt:i4>65</vt:i4>
      </vt:variant>
      <vt:variant>
        <vt:i4>0</vt:i4>
      </vt:variant>
      <vt:variant>
        <vt:i4>5</vt:i4>
      </vt:variant>
      <vt:variant>
        <vt:lpwstr/>
      </vt:variant>
      <vt:variant>
        <vt:lpwstr>_Toc350250563</vt:lpwstr>
      </vt:variant>
      <vt:variant>
        <vt:i4>1441843</vt:i4>
      </vt:variant>
      <vt:variant>
        <vt:i4>59</vt:i4>
      </vt:variant>
      <vt:variant>
        <vt:i4>0</vt:i4>
      </vt:variant>
      <vt:variant>
        <vt:i4>5</vt:i4>
      </vt:variant>
      <vt:variant>
        <vt:lpwstr/>
      </vt:variant>
      <vt:variant>
        <vt:lpwstr>_Toc350250562</vt:lpwstr>
      </vt:variant>
      <vt:variant>
        <vt:i4>1441843</vt:i4>
      </vt:variant>
      <vt:variant>
        <vt:i4>53</vt:i4>
      </vt:variant>
      <vt:variant>
        <vt:i4>0</vt:i4>
      </vt:variant>
      <vt:variant>
        <vt:i4>5</vt:i4>
      </vt:variant>
      <vt:variant>
        <vt:lpwstr/>
      </vt:variant>
      <vt:variant>
        <vt:lpwstr>_Toc350250561</vt:lpwstr>
      </vt:variant>
      <vt:variant>
        <vt:i4>1441843</vt:i4>
      </vt:variant>
      <vt:variant>
        <vt:i4>47</vt:i4>
      </vt:variant>
      <vt:variant>
        <vt:i4>0</vt:i4>
      </vt:variant>
      <vt:variant>
        <vt:i4>5</vt:i4>
      </vt:variant>
      <vt:variant>
        <vt:lpwstr/>
      </vt:variant>
      <vt:variant>
        <vt:lpwstr>_Toc350250560</vt:lpwstr>
      </vt:variant>
      <vt:variant>
        <vt:i4>1376307</vt:i4>
      </vt:variant>
      <vt:variant>
        <vt:i4>41</vt:i4>
      </vt:variant>
      <vt:variant>
        <vt:i4>0</vt:i4>
      </vt:variant>
      <vt:variant>
        <vt:i4>5</vt:i4>
      </vt:variant>
      <vt:variant>
        <vt:lpwstr/>
      </vt:variant>
      <vt:variant>
        <vt:lpwstr>_Toc350250559</vt:lpwstr>
      </vt:variant>
      <vt:variant>
        <vt:i4>1376307</vt:i4>
      </vt:variant>
      <vt:variant>
        <vt:i4>35</vt:i4>
      </vt:variant>
      <vt:variant>
        <vt:i4>0</vt:i4>
      </vt:variant>
      <vt:variant>
        <vt:i4>5</vt:i4>
      </vt:variant>
      <vt:variant>
        <vt:lpwstr/>
      </vt:variant>
      <vt:variant>
        <vt:lpwstr>_Toc350250558</vt:lpwstr>
      </vt:variant>
      <vt:variant>
        <vt:i4>1376307</vt:i4>
      </vt:variant>
      <vt:variant>
        <vt:i4>29</vt:i4>
      </vt:variant>
      <vt:variant>
        <vt:i4>0</vt:i4>
      </vt:variant>
      <vt:variant>
        <vt:i4>5</vt:i4>
      </vt:variant>
      <vt:variant>
        <vt:lpwstr/>
      </vt:variant>
      <vt:variant>
        <vt:lpwstr>_Toc350250557</vt:lpwstr>
      </vt:variant>
      <vt:variant>
        <vt:i4>1376307</vt:i4>
      </vt:variant>
      <vt:variant>
        <vt:i4>23</vt:i4>
      </vt:variant>
      <vt:variant>
        <vt:i4>0</vt:i4>
      </vt:variant>
      <vt:variant>
        <vt:i4>5</vt:i4>
      </vt:variant>
      <vt:variant>
        <vt:lpwstr/>
      </vt:variant>
      <vt:variant>
        <vt:lpwstr>_Toc350250556</vt:lpwstr>
      </vt:variant>
      <vt:variant>
        <vt:i4>1376307</vt:i4>
      </vt:variant>
      <vt:variant>
        <vt:i4>17</vt:i4>
      </vt:variant>
      <vt:variant>
        <vt:i4>0</vt:i4>
      </vt:variant>
      <vt:variant>
        <vt:i4>5</vt:i4>
      </vt:variant>
      <vt:variant>
        <vt:lpwstr/>
      </vt:variant>
      <vt:variant>
        <vt:lpwstr>_Toc350250555</vt:lpwstr>
      </vt:variant>
      <vt:variant>
        <vt:i4>1376307</vt:i4>
      </vt:variant>
      <vt:variant>
        <vt:i4>11</vt:i4>
      </vt:variant>
      <vt:variant>
        <vt:i4>0</vt:i4>
      </vt:variant>
      <vt:variant>
        <vt:i4>5</vt:i4>
      </vt:variant>
      <vt:variant>
        <vt:lpwstr/>
      </vt:variant>
      <vt:variant>
        <vt:lpwstr>_Toc350250554</vt:lpwstr>
      </vt:variant>
      <vt:variant>
        <vt:i4>1376307</vt:i4>
      </vt:variant>
      <vt:variant>
        <vt:i4>5</vt:i4>
      </vt:variant>
      <vt:variant>
        <vt:i4>0</vt:i4>
      </vt:variant>
      <vt:variant>
        <vt:i4>5</vt:i4>
      </vt:variant>
      <vt:variant>
        <vt:lpwstr/>
      </vt:variant>
      <vt:variant>
        <vt:lpwstr>_Toc350250553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GPITF Framework 1 - Change &amp; Release Management Related Obligations</dc:title>
  <dc:subject/>
  <dc:creator>James Annakin</dc:creator>
  <cp:keywords>PMR Review; process; PMR</cp:keywords>
  <dc:description/>
  <cp:lastModifiedBy>Paul Lucas</cp:lastModifiedBy>
  <cp:revision>100</cp:revision>
  <cp:lastPrinted>2019-05-07T10:53:00Z</cp:lastPrinted>
  <dcterms:created xsi:type="dcterms:W3CDTF">2020-02-28T12:49:00Z</dcterms:created>
  <dcterms:modified xsi:type="dcterms:W3CDTF">2020-03-20T16:04:00Z</dcterms:modified>
  <cp:category>2.0.1</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0x010100F3834E917CE9FB4AA962692630895A8D</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TaxKeyword">
    <vt:lpwstr>103;#PMR|0d98a8ef-80f2-41fb-83b8-defd9775916b;#113;#PMR Review|68723ceb-628f-4735-974b-db77c65e3f89;#23;#process|5195a32e-2621-486e-b0ab-bcb093d6310b</vt:lpwstr>
  </property>
  <property fmtid="{D5CDD505-2E9C-101B-9397-08002B2CF9AE}" pid="9" name="TaxCatchAll">
    <vt:lpwstr>103;#PMR;#113;#PMR Review;#23;#process</vt:lpwstr>
  </property>
  <property fmtid="{D5CDD505-2E9C-101B-9397-08002B2CF9AE}" pid="10" name="TaxKeywordTaxHTField">
    <vt:lpwstr>PMR|0d98a8ef-80f2-41fb-83b8-defd9775916b;PMR Review|68723ceb-628f-4735-974b-db77c65e3f89;process|5195a32e-2621-486e-b0ab-bcb093d6310b</vt:lpwstr>
  </property>
  <property fmtid="{D5CDD505-2E9C-101B-9397-08002B2CF9AE}" pid="11" name="EMIS">
    <vt:lpwstr>Cell 9;</vt:lpwstr>
  </property>
  <property fmtid="{D5CDD505-2E9C-101B-9397-08002B2CF9AE}" pid="12" name="_dlc_policyId">
    <vt:lpwstr>0x010100A63AA3FC22325A449402D6930A770365|-77229037</vt:lpwstr>
  </property>
  <property fmtid="{D5CDD505-2E9C-101B-9397-08002B2CF9AE}" pid="13" name="ItemRetentionFormula">
    <vt:lpwstr>&lt;formula id="Microsoft.Office.RecordsManagement.PolicyFeatures.Expiration.Formula.BuiltIn"&gt;&lt;number&gt;20&lt;/number&gt;&lt;property&gt;AuthoredDate&lt;/property&gt;&lt;propertyId&gt;78342c6d-8801-441d-a333-a9f070617aff&lt;/propertyId&gt;&lt;period&gt;years&lt;/period&gt;&lt;/formula&gt;</vt:lpwstr>
  </property>
  <property fmtid="{D5CDD505-2E9C-101B-9397-08002B2CF9AE}" pid="14" name="_dlc_DocIdItemGuid">
    <vt:lpwstr>908db8d7-985e-4d51-a49a-3518dcf31cf0</vt:lpwstr>
  </property>
</Properties>
</file>